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color w:val="BC451B" w:themeColor="accent1"/>
          <w:lang w:eastAsia="fr-FR"/>
        </w:rPr>
        <w:id w:val="-1699150188"/>
        <w:docPartObj>
          <w:docPartGallery w:val="Cover Pages"/>
          <w:docPartUnique/>
        </w:docPartObj>
      </w:sdtPr>
      <w:sdtEndPr/>
      <w:sdtContent>
        <w:p w14:paraId="7792EEB7" w14:textId="1223DFF1" w:rsidR="006902F3" w:rsidRDefault="006902F3" w:rsidP="001B2307">
          <w:pPr>
            <w:jc w:val="both"/>
            <w:rPr>
              <w:rFonts w:eastAsiaTheme="minorEastAsia"/>
              <w:color w:val="BC451B" w:themeColor="accent1"/>
              <w:lang w:eastAsia="fr-FR"/>
            </w:rPr>
          </w:pPr>
          <w:r w:rsidRPr="006902F3">
            <w:rPr>
              <w:rFonts w:eastAsiaTheme="minorEastAsia"/>
              <w:noProof/>
              <w:color w:val="BC451B" w:themeColor="accent1"/>
              <w:lang w:eastAsia="fr-FR"/>
            </w:rPr>
            <mc:AlternateContent>
              <mc:Choice Requires="wps">
                <w:drawing>
                  <wp:anchor distT="0" distB="0" distL="114300" distR="114300" simplePos="0" relativeHeight="251659264" behindDoc="0" locked="0" layoutInCell="1" allowOverlap="1" wp14:anchorId="27025161" wp14:editId="1EF8B900">
                    <wp:simplePos x="0" y="0"/>
                    <wp:positionH relativeFrom="page">
                      <wp:align>center</wp:align>
                    </wp:positionH>
                    <wp:positionV relativeFrom="page">
                      <wp:align>center</wp:align>
                    </wp:positionV>
                    <wp:extent cx="1712890" cy="3840480"/>
                    <wp:effectExtent l="0" t="0" r="1270" b="0"/>
                    <wp:wrapNone/>
                    <wp:docPr id="138" name="Zone de texte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D3BA68" w:themeColor="accent2"/>
                                  </w:tblBorders>
                                  <w:tblCellMar>
                                    <w:top w:w="1296" w:type="dxa"/>
                                    <w:left w:w="360" w:type="dxa"/>
                                    <w:bottom w:w="1296" w:type="dxa"/>
                                    <w:right w:w="360" w:type="dxa"/>
                                  </w:tblCellMar>
                                  <w:tblLook w:val="04A0" w:firstRow="1" w:lastRow="0" w:firstColumn="1" w:lastColumn="0" w:noHBand="0" w:noVBand="1"/>
                                </w:tblPr>
                                <w:tblGrid>
                                  <w:gridCol w:w="5760"/>
                                  <w:gridCol w:w="2785"/>
                                </w:tblGrid>
                                <w:tr w:rsidR="00682A75" w:rsidRPr="00CC53F2" w14:paraId="18E13C84" w14:textId="77777777">
                                  <w:trPr>
                                    <w:jc w:val="center"/>
                                  </w:trPr>
                                  <w:tc>
                                    <w:tcPr>
                                      <w:tcW w:w="2568" w:type="pct"/>
                                      <w:vAlign w:val="center"/>
                                    </w:tcPr>
                                    <w:p w14:paraId="4FA64F50" w14:textId="77777777" w:rsidR="00682A75" w:rsidRPr="00CC53F2" w:rsidRDefault="00682A75">
                                      <w:pPr>
                                        <w:jc w:val="right"/>
                                        <w:rPr>
                                          <w:rFonts w:ascii="Calibri Light" w:hAnsi="Calibri Light" w:cs="Calibri Light"/>
                                        </w:rPr>
                                      </w:pPr>
                                      <w:r w:rsidRPr="00CC53F2">
                                        <w:rPr>
                                          <w:rFonts w:ascii="Calibri Light" w:hAnsi="Calibri Light" w:cs="Calibri Light"/>
                                          <w:noProof/>
                                          <w:lang w:eastAsia="fr-FR"/>
                                        </w:rPr>
                                        <w:drawing>
                                          <wp:inline distT="0" distB="0" distL="0" distR="0" wp14:anchorId="4E1408D5" wp14:editId="71A3C00F">
                                            <wp:extent cx="3200400" cy="3429000"/>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0400" cy="3429000"/>
                                                    </a:xfrm>
                                                    <a:prstGeom prst="rect">
                                                      <a:avLst/>
                                                    </a:prstGeom>
                                                  </pic:spPr>
                                                </pic:pic>
                                              </a:graphicData>
                                            </a:graphic>
                                          </wp:inline>
                                        </w:drawing>
                                      </w:r>
                                    </w:p>
                                    <w:sdt>
                                      <w:sdtPr>
                                        <w:rPr>
                                          <w:rFonts w:ascii="Calibri Light" w:hAnsi="Calibri Light" w:cs="Calibri Light"/>
                                          <w:b/>
                                          <w:bCs/>
                                          <w:caps/>
                                          <w:color w:val="BC451B" w:themeColor="accent1"/>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A3D937E" w14:textId="77777777" w:rsidR="00682A75" w:rsidRPr="00CC53F2" w:rsidRDefault="00682A75" w:rsidP="000D6FBC">
                                          <w:pPr>
                                            <w:pStyle w:val="Sansinterligne"/>
                                            <w:spacing w:line="312" w:lineRule="auto"/>
                                            <w:jc w:val="center"/>
                                            <w:rPr>
                                              <w:rFonts w:ascii="Calibri Light" w:hAnsi="Calibri Light" w:cs="Calibri Light"/>
                                              <w:b/>
                                              <w:bCs/>
                                              <w:caps/>
                                              <w:color w:val="BC451B" w:themeColor="accent1"/>
                                              <w:sz w:val="72"/>
                                              <w:szCs w:val="72"/>
                                            </w:rPr>
                                          </w:pPr>
                                          <w:r w:rsidRPr="00CC53F2">
                                            <w:rPr>
                                              <w:rFonts w:ascii="Calibri Light" w:hAnsi="Calibri Light" w:cs="Calibri Light"/>
                                              <w:b/>
                                              <w:bCs/>
                                              <w:caps/>
                                              <w:color w:val="BC451B" w:themeColor="accent1"/>
                                              <w:sz w:val="72"/>
                                              <w:szCs w:val="72"/>
                                            </w:rPr>
                                            <w:t>La DOETH au FIPHFP</w:t>
                                          </w:r>
                                        </w:p>
                                      </w:sdtContent>
                                    </w:sdt>
                                    <w:sdt>
                                      <w:sdtPr>
                                        <w:rPr>
                                          <w:rFonts w:ascii="Calibri Light" w:hAnsi="Calibri Light" w:cs="Calibri Light"/>
                                          <w:color w:val="000000" w:themeColor="text1"/>
                                          <w:sz w:val="24"/>
                                          <w:szCs w:val="24"/>
                                        </w:rPr>
                                        <w:alias w:val="Sous-titr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67502409" w14:textId="77777777" w:rsidR="00682A75" w:rsidRPr="00CC53F2" w:rsidRDefault="00682A75">
                                          <w:pPr>
                                            <w:jc w:val="right"/>
                                            <w:rPr>
                                              <w:rFonts w:ascii="Calibri Light" w:hAnsi="Calibri Light" w:cs="Calibri Light"/>
                                              <w:sz w:val="24"/>
                                              <w:szCs w:val="24"/>
                                            </w:rPr>
                                          </w:pPr>
                                          <w:r w:rsidRPr="00CC53F2">
                                            <w:rPr>
                                              <w:rFonts w:ascii="Calibri Light" w:hAnsi="Calibri Light" w:cs="Calibri Light"/>
                                              <w:color w:val="000000" w:themeColor="text1"/>
                                              <w:sz w:val="24"/>
                                              <w:szCs w:val="24"/>
                                            </w:rPr>
                                            <w:t xml:space="preserve">     </w:t>
                                          </w:r>
                                        </w:p>
                                      </w:sdtContent>
                                    </w:sdt>
                                  </w:tc>
                                  <w:tc>
                                    <w:tcPr>
                                      <w:tcW w:w="2432" w:type="pct"/>
                                      <w:vAlign w:val="center"/>
                                    </w:tcPr>
                                    <w:p w14:paraId="08835041" w14:textId="77777777" w:rsidR="00682A75" w:rsidRPr="00CC53F2" w:rsidRDefault="00682A75" w:rsidP="00170C9E">
                                      <w:pPr>
                                        <w:pStyle w:val="Sansinterligne"/>
                                        <w:jc w:val="center"/>
                                        <w:rPr>
                                          <w:rFonts w:ascii="Calibri Light" w:hAnsi="Calibri Light" w:cs="Calibri Light"/>
                                          <w:b/>
                                          <w:bCs/>
                                          <w:caps/>
                                          <w:color w:val="BC451B" w:themeColor="accent1"/>
                                          <w:sz w:val="36"/>
                                          <w:szCs w:val="36"/>
                                        </w:rPr>
                                      </w:pPr>
                                      <w:r w:rsidRPr="00CC53F2">
                                        <w:rPr>
                                          <w:rFonts w:ascii="Calibri Light" w:hAnsi="Calibri Light" w:cs="Calibri Light"/>
                                          <w:b/>
                                          <w:bCs/>
                                          <w:caps/>
                                          <w:color w:val="BC451B" w:themeColor="accent1"/>
                                          <w:sz w:val="36"/>
                                          <w:szCs w:val="36"/>
                                        </w:rPr>
                                        <w:t>Aide générale a la declaration</w:t>
                                      </w:r>
                                    </w:p>
                                    <w:p w14:paraId="30AA7F11" w14:textId="77777777" w:rsidR="00682A75" w:rsidRPr="00CC53F2" w:rsidRDefault="00682A75" w:rsidP="00170C9E">
                                      <w:pPr>
                                        <w:pStyle w:val="Sansinterligne"/>
                                        <w:jc w:val="center"/>
                                        <w:rPr>
                                          <w:rFonts w:ascii="Calibri Light" w:hAnsi="Calibri Light" w:cs="Calibri Light"/>
                                          <w:b/>
                                          <w:bCs/>
                                          <w:caps/>
                                          <w:color w:val="D3BA68" w:themeColor="accent2"/>
                                          <w:sz w:val="36"/>
                                          <w:szCs w:val="36"/>
                                        </w:rPr>
                                      </w:pPr>
                                    </w:p>
                                    <w:sdt>
                                      <w:sdtPr>
                                        <w:rPr>
                                          <w:rFonts w:ascii="Calibri Light" w:hAnsi="Calibri Light" w:cs="Calibri Light"/>
                                          <w:b/>
                                          <w:bCs/>
                                          <w:i/>
                                          <w:iCs/>
                                          <w:color w:val="000000" w:themeColor="text1"/>
                                          <w:sz w:val="24"/>
                                          <w:szCs w:val="24"/>
                                        </w:rPr>
                                        <w:alias w:val="Résumé"/>
                                        <w:tag w:val=""/>
                                        <w:id w:val="-2036181933"/>
                                        <w:dataBinding w:prefixMappings="xmlns:ns0='http://schemas.microsoft.com/office/2006/coverPageProps' " w:xpath="/ns0:CoverPageProperties[1]/ns0:Abstract[1]" w:storeItemID="{55AF091B-3C7A-41E3-B477-F2FDAA23CFDA}"/>
                                        <w:text/>
                                      </w:sdtPr>
                                      <w:sdtEndPr/>
                                      <w:sdtContent>
                                        <w:p w14:paraId="17D98486" w14:textId="77777777" w:rsidR="00682A75" w:rsidRPr="00CC53F2" w:rsidRDefault="00682A75" w:rsidP="00170C9E">
                                          <w:pPr>
                                            <w:jc w:val="center"/>
                                            <w:rPr>
                                              <w:rFonts w:ascii="Calibri Light" w:hAnsi="Calibri Light" w:cs="Calibri Light"/>
                                              <w:b/>
                                              <w:bCs/>
                                              <w:i/>
                                              <w:iCs/>
                                              <w:color w:val="000000" w:themeColor="text1"/>
                                              <w:sz w:val="24"/>
                                              <w:szCs w:val="24"/>
                                            </w:rPr>
                                          </w:pPr>
                                          <w:r w:rsidRPr="00CC53F2">
                                            <w:rPr>
                                              <w:rFonts w:ascii="Calibri Light" w:hAnsi="Calibri Light" w:cs="Calibri Light"/>
                                              <w:b/>
                                              <w:bCs/>
                                              <w:i/>
                                              <w:iCs/>
                                              <w:color w:val="000000" w:themeColor="text1"/>
                                              <w:sz w:val="24"/>
                                              <w:szCs w:val="24"/>
                                            </w:rPr>
                                            <w:t>Aide à la déclaration d’obligation d’emploi de travailleurs handicapés au Fonds d’Insertion des Personnes Handicapés dans la Fonction Publique</w:t>
                                          </w:r>
                                        </w:p>
                                      </w:sdtContent>
                                    </w:sdt>
                                    <w:sdt>
                                      <w:sdtPr>
                                        <w:rPr>
                                          <w:rFonts w:ascii="Calibri Light" w:hAnsi="Calibri Light" w:cs="Calibri Light"/>
                                          <w:b/>
                                          <w:bCs/>
                                          <w:color w:val="8C3314" w:themeColor="accent1" w:themeShade="BF"/>
                                          <w:sz w:val="32"/>
                                          <w:szCs w:val="32"/>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EBDB7E3" w14:textId="79BBAE58" w:rsidR="00682A75" w:rsidRPr="00A73CEA" w:rsidRDefault="006D5374" w:rsidP="00960E76">
                                          <w:pPr>
                                            <w:pStyle w:val="Sansinterligne"/>
                                            <w:jc w:val="center"/>
                                            <w:rPr>
                                              <w:rFonts w:ascii="Calibri Light" w:hAnsi="Calibri Light" w:cs="Calibri Light"/>
                                              <w:b/>
                                              <w:bCs/>
                                              <w:color w:val="8C3314" w:themeColor="accent1" w:themeShade="BF"/>
                                              <w:sz w:val="32"/>
                                              <w:szCs w:val="32"/>
                                            </w:rPr>
                                          </w:pPr>
                                          <w:r>
                                            <w:rPr>
                                              <w:rFonts w:ascii="Calibri Light" w:hAnsi="Calibri Light" w:cs="Calibri Light"/>
                                              <w:b/>
                                              <w:bCs/>
                                              <w:color w:val="8C3314" w:themeColor="accent1" w:themeShade="BF"/>
                                              <w:sz w:val="32"/>
                                              <w:szCs w:val="32"/>
                                            </w:rPr>
                                            <w:t xml:space="preserve">Décembre </w:t>
                                          </w:r>
                                          <w:r w:rsidR="00682A75">
                                            <w:rPr>
                                              <w:rFonts w:ascii="Calibri Light" w:hAnsi="Calibri Light" w:cs="Calibri Light"/>
                                              <w:b/>
                                              <w:bCs/>
                                              <w:color w:val="8C3314" w:themeColor="accent1" w:themeShade="BF"/>
                                              <w:sz w:val="32"/>
                                              <w:szCs w:val="32"/>
                                            </w:rPr>
                                            <w:t>202</w:t>
                                          </w:r>
                                          <w:r w:rsidR="000D0CE1">
                                            <w:rPr>
                                              <w:rFonts w:ascii="Calibri Light" w:hAnsi="Calibri Light" w:cs="Calibri Light"/>
                                              <w:b/>
                                              <w:bCs/>
                                              <w:color w:val="8C3314" w:themeColor="accent1" w:themeShade="BF"/>
                                              <w:sz w:val="32"/>
                                              <w:szCs w:val="32"/>
                                            </w:rPr>
                                            <w:t>3</w:t>
                                          </w:r>
                                        </w:p>
                                      </w:sdtContent>
                                    </w:sdt>
                                    <w:p w14:paraId="1F444394" w14:textId="77777777" w:rsidR="00682A75" w:rsidRPr="00CC53F2" w:rsidRDefault="00682A75">
                                      <w:pPr>
                                        <w:pStyle w:val="Sansinterligne"/>
                                        <w:rPr>
                                          <w:rFonts w:ascii="Calibri Light" w:hAnsi="Calibri Light" w:cs="Calibri Light"/>
                                        </w:rPr>
                                      </w:pPr>
                                    </w:p>
                                  </w:tc>
                                </w:tr>
                              </w:tbl>
                              <w:p w14:paraId="13DB4CD4" w14:textId="77777777" w:rsidR="00682A75" w:rsidRPr="00CC53F2" w:rsidRDefault="00682A75">
                                <w:pPr>
                                  <w:rPr>
                                    <w:rFonts w:ascii="Calibri Light" w:hAnsi="Calibri Light" w:cs="Calibri Light"/>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7025161" id="_x0000_t202" coordsize="21600,21600" o:spt="202" path="m,l,21600r21600,l21600,xe">
                    <v:stroke joinstyle="miter"/>
                    <v:path gradientshapeok="t" o:connecttype="rect"/>
                  </v:shapetype>
                  <v:shape id="Zone de texte 138" o:spid="_x0000_s1026" type="#_x0000_t202" style="position:absolute;left:0;text-align:left;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D3BA68" w:themeColor="accent2"/>
                            </w:tblBorders>
                            <w:tblCellMar>
                              <w:top w:w="1296" w:type="dxa"/>
                              <w:left w:w="360" w:type="dxa"/>
                              <w:bottom w:w="1296" w:type="dxa"/>
                              <w:right w:w="360" w:type="dxa"/>
                            </w:tblCellMar>
                            <w:tblLook w:val="04A0" w:firstRow="1" w:lastRow="0" w:firstColumn="1" w:lastColumn="0" w:noHBand="0" w:noVBand="1"/>
                          </w:tblPr>
                          <w:tblGrid>
                            <w:gridCol w:w="5760"/>
                            <w:gridCol w:w="2785"/>
                          </w:tblGrid>
                          <w:tr w:rsidR="00682A75" w:rsidRPr="00CC53F2" w14:paraId="18E13C84" w14:textId="77777777">
                            <w:trPr>
                              <w:jc w:val="center"/>
                            </w:trPr>
                            <w:tc>
                              <w:tcPr>
                                <w:tcW w:w="2568" w:type="pct"/>
                                <w:vAlign w:val="center"/>
                              </w:tcPr>
                              <w:p w14:paraId="4FA64F50" w14:textId="77777777" w:rsidR="00682A75" w:rsidRPr="00CC53F2" w:rsidRDefault="00682A75">
                                <w:pPr>
                                  <w:jc w:val="right"/>
                                  <w:rPr>
                                    <w:rFonts w:ascii="Calibri Light" w:hAnsi="Calibri Light" w:cs="Calibri Light"/>
                                  </w:rPr>
                                </w:pPr>
                                <w:r w:rsidRPr="00CC53F2">
                                  <w:rPr>
                                    <w:rFonts w:ascii="Calibri Light" w:hAnsi="Calibri Light" w:cs="Calibri Light"/>
                                    <w:noProof/>
                                    <w:lang w:eastAsia="fr-FR"/>
                                  </w:rPr>
                                  <w:drawing>
                                    <wp:inline distT="0" distB="0" distL="0" distR="0" wp14:anchorId="4E1408D5" wp14:editId="71A3C00F">
                                      <wp:extent cx="3200400" cy="3429000"/>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0400" cy="3429000"/>
                                              </a:xfrm>
                                              <a:prstGeom prst="rect">
                                                <a:avLst/>
                                              </a:prstGeom>
                                            </pic:spPr>
                                          </pic:pic>
                                        </a:graphicData>
                                      </a:graphic>
                                    </wp:inline>
                                  </w:drawing>
                                </w:r>
                              </w:p>
                              <w:sdt>
                                <w:sdtPr>
                                  <w:rPr>
                                    <w:rFonts w:ascii="Calibri Light" w:hAnsi="Calibri Light" w:cs="Calibri Light"/>
                                    <w:b/>
                                    <w:bCs/>
                                    <w:caps/>
                                    <w:color w:val="BC451B" w:themeColor="accent1"/>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A3D937E" w14:textId="77777777" w:rsidR="00682A75" w:rsidRPr="00CC53F2" w:rsidRDefault="00682A75" w:rsidP="000D6FBC">
                                    <w:pPr>
                                      <w:pStyle w:val="Sansinterligne"/>
                                      <w:spacing w:line="312" w:lineRule="auto"/>
                                      <w:jc w:val="center"/>
                                      <w:rPr>
                                        <w:rFonts w:ascii="Calibri Light" w:hAnsi="Calibri Light" w:cs="Calibri Light"/>
                                        <w:b/>
                                        <w:bCs/>
                                        <w:caps/>
                                        <w:color w:val="BC451B" w:themeColor="accent1"/>
                                        <w:sz w:val="72"/>
                                        <w:szCs w:val="72"/>
                                      </w:rPr>
                                    </w:pPr>
                                    <w:r w:rsidRPr="00CC53F2">
                                      <w:rPr>
                                        <w:rFonts w:ascii="Calibri Light" w:hAnsi="Calibri Light" w:cs="Calibri Light"/>
                                        <w:b/>
                                        <w:bCs/>
                                        <w:caps/>
                                        <w:color w:val="BC451B" w:themeColor="accent1"/>
                                        <w:sz w:val="72"/>
                                        <w:szCs w:val="72"/>
                                      </w:rPr>
                                      <w:t>La DOETH au FIPHFP</w:t>
                                    </w:r>
                                  </w:p>
                                </w:sdtContent>
                              </w:sdt>
                              <w:sdt>
                                <w:sdtPr>
                                  <w:rPr>
                                    <w:rFonts w:ascii="Calibri Light" w:hAnsi="Calibri Light" w:cs="Calibri Light"/>
                                    <w:color w:val="000000" w:themeColor="text1"/>
                                    <w:sz w:val="24"/>
                                    <w:szCs w:val="24"/>
                                  </w:rPr>
                                  <w:alias w:val="Sous-titr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67502409" w14:textId="77777777" w:rsidR="00682A75" w:rsidRPr="00CC53F2" w:rsidRDefault="00682A75">
                                    <w:pPr>
                                      <w:jc w:val="right"/>
                                      <w:rPr>
                                        <w:rFonts w:ascii="Calibri Light" w:hAnsi="Calibri Light" w:cs="Calibri Light"/>
                                        <w:sz w:val="24"/>
                                        <w:szCs w:val="24"/>
                                      </w:rPr>
                                    </w:pPr>
                                    <w:r w:rsidRPr="00CC53F2">
                                      <w:rPr>
                                        <w:rFonts w:ascii="Calibri Light" w:hAnsi="Calibri Light" w:cs="Calibri Light"/>
                                        <w:color w:val="000000" w:themeColor="text1"/>
                                        <w:sz w:val="24"/>
                                        <w:szCs w:val="24"/>
                                      </w:rPr>
                                      <w:t xml:space="preserve">     </w:t>
                                    </w:r>
                                  </w:p>
                                </w:sdtContent>
                              </w:sdt>
                            </w:tc>
                            <w:tc>
                              <w:tcPr>
                                <w:tcW w:w="2432" w:type="pct"/>
                                <w:vAlign w:val="center"/>
                              </w:tcPr>
                              <w:p w14:paraId="08835041" w14:textId="77777777" w:rsidR="00682A75" w:rsidRPr="00CC53F2" w:rsidRDefault="00682A75" w:rsidP="00170C9E">
                                <w:pPr>
                                  <w:pStyle w:val="Sansinterligne"/>
                                  <w:jc w:val="center"/>
                                  <w:rPr>
                                    <w:rFonts w:ascii="Calibri Light" w:hAnsi="Calibri Light" w:cs="Calibri Light"/>
                                    <w:b/>
                                    <w:bCs/>
                                    <w:caps/>
                                    <w:color w:val="BC451B" w:themeColor="accent1"/>
                                    <w:sz w:val="36"/>
                                    <w:szCs w:val="36"/>
                                  </w:rPr>
                                </w:pPr>
                                <w:r w:rsidRPr="00CC53F2">
                                  <w:rPr>
                                    <w:rFonts w:ascii="Calibri Light" w:hAnsi="Calibri Light" w:cs="Calibri Light"/>
                                    <w:b/>
                                    <w:bCs/>
                                    <w:caps/>
                                    <w:color w:val="BC451B" w:themeColor="accent1"/>
                                    <w:sz w:val="36"/>
                                    <w:szCs w:val="36"/>
                                  </w:rPr>
                                  <w:t>Aide générale a la declaration</w:t>
                                </w:r>
                              </w:p>
                              <w:p w14:paraId="30AA7F11" w14:textId="77777777" w:rsidR="00682A75" w:rsidRPr="00CC53F2" w:rsidRDefault="00682A75" w:rsidP="00170C9E">
                                <w:pPr>
                                  <w:pStyle w:val="Sansinterligne"/>
                                  <w:jc w:val="center"/>
                                  <w:rPr>
                                    <w:rFonts w:ascii="Calibri Light" w:hAnsi="Calibri Light" w:cs="Calibri Light"/>
                                    <w:b/>
                                    <w:bCs/>
                                    <w:caps/>
                                    <w:color w:val="D3BA68" w:themeColor="accent2"/>
                                    <w:sz w:val="36"/>
                                    <w:szCs w:val="36"/>
                                  </w:rPr>
                                </w:pPr>
                              </w:p>
                              <w:sdt>
                                <w:sdtPr>
                                  <w:rPr>
                                    <w:rFonts w:ascii="Calibri Light" w:hAnsi="Calibri Light" w:cs="Calibri Light"/>
                                    <w:b/>
                                    <w:bCs/>
                                    <w:i/>
                                    <w:iCs/>
                                    <w:color w:val="000000" w:themeColor="text1"/>
                                    <w:sz w:val="24"/>
                                    <w:szCs w:val="24"/>
                                  </w:rPr>
                                  <w:alias w:val="Résumé"/>
                                  <w:tag w:val=""/>
                                  <w:id w:val="-2036181933"/>
                                  <w:dataBinding w:prefixMappings="xmlns:ns0='http://schemas.microsoft.com/office/2006/coverPageProps' " w:xpath="/ns0:CoverPageProperties[1]/ns0:Abstract[1]" w:storeItemID="{55AF091B-3C7A-41E3-B477-F2FDAA23CFDA}"/>
                                  <w:text/>
                                </w:sdtPr>
                                <w:sdtEndPr/>
                                <w:sdtContent>
                                  <w:p w14:paraId="17D98486" w14:textId="77777777" w:rsidR="00682A75" w:rsidRPr="00CC53F2" w:rsidRDefault="00682A75" w:rsidP="00170C9E">
                                    <w:pPr>
                                      <w:jc w:val="center"/>
                                      <w:rPr>
                                        <w:rFonts w:ascii="Calibri Light" w:hAnsi="Calibri Light" w:cs="Calibri Light"/>
                                        <w:b/>
                                        <w:bCs/>
                                        <w:i/>
                                        <w:iCs/>
                                        <w:color w:val="000000" w:themeColor="text1"/>
                                        <w:sz w:val="24"/>
                                        <w:szCs w:val="24"/>
                                      </w:rPr>
                                    </w:pPr>
                                    <w:r w:rsidRPr="00CC53F2">
                                      <w:rPr>
                                        <w:rFonts w:ascii="Calibri Light" w:hAnsi="Calibri Light" w:cs="Calibri Light"/>
                                        <w:b/>
                                        <w:bCs/>
                                        <w:i/>
                                        <w:iCs/>
                                        <w:color w:val="000000" w:themeColor="text1"/>
                                        <w:sz w:val="24"/>
                                        <w:szCs w:val="24"/>
                                      </w:rPr>
                                      <w:t>Aide à la déclaration d’obligation d’emploi de travailleurs handicapés au Fonds d’Insertion des Personnes Handicapés dans la Fonction Publique</w:t>
                                    </w:r>
                                  </w:p>
                                </w:sdtContent>
                              </w:sdt>
                              <w:sdt>
                                <w:sdtPr>
                                  <w:rPr>
                                    <w:rFonts w:ascii="Calibri Light" w:hAnsi="Calibri Light" w:cs="Calibri Light"/>
                                    <w:b/>
                                    <w:bCs/>
                                    <w:color w:val="8C3314" w:themeColor="accent1" w:themeShade="BF"/>
                                    <w:sz w:val="32"/>
                                    <w:szCs w:val="32"/>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EBDB7E3" w14:textId="79BBAE58" w:rsidR="00682A75" w:rsidRPr="00A73CEA" w:rsidRDefault="006D5374" w:rsidP="00960E76">
                                    <w:pPr>
                                      <w:pStyle w:val="Sansinterligne"/>
                                      <w:jc w:val="center"/>
                                      <w:rPr>
                                        <w:rFonts w:ascii="Calibri Light" w:hAnsi="Calibri Light" w:cs="Calibri Light"/>
                                        <w:b/>
                                        <w:bCs/>
                                        <w:color w:val="8C3314" w:themeColor="accent1" w:themeShade="BF"/>
                                        <w:sz w:val="32"/>
                                        <w:szCs w:val="32"/>
                                      </w:rPr>
                                    </w:pPr>
                                    <w:r>
                                      <w:rPr>
                                        <w:rFonts w:ascii="Calibri Light" w:hAnsi="Calibri Light" w:cs="Calibri Light"/>
                                        <w:b/>
                                        <w:bCs/>
                                        <w:color w:val="8C3314" w:themeColor="accent1" w:themeShade="BF"/>
                                        <w:sz w:val="32"/>
                                        <w:szCs w:val="32"/>
                                      </w:rPr>
                                      <w:t xml:space="preserve">Décembre </w:t>
                                    </w:r>
                                    <w:r w:rsidR="00682A75">
                                      <w:rPr>
                                        <w:rFonts w:ascii="Calibri Light" w:hAnsi="Calibri Light" w:cs="Calibri Light"/>
                                        <w:b/>
                                        <w:bCs/>
                                        <w:color w:val="8C3314" w:themeColor="accent1" w:themeShade="BF"/>
                                        <w:sz w:val="32"/>
                                        <w:szCs w:val="32"/>
                                      </w:rPr>
                                      <w:t>202</w:t>
                                    </w:r>
                                    <w:r w:rsidR="000D0CE1">
                                      <w:rPr>
                                        <w:rFonts w:ascii="Calibri Light" w:hAnsi="Calibri Light" w:cs="Calibri Light"/>
                                        <w:b/>
                                        <w:bCs/>
                                        <w:color w:val="8C3314" w:themeColor="accent1" w:themeShade="BF"/>
                                        <w:sz w:val="32"/>
                                        <w:szCs w:val="32"/>
                                      </w:rPr>
                                      <w:t>3</w:t>
                                    </w:r>
                                  </w:p>
                                </w:sdtContent>
                              </w:sdt>
                              <w:p w14:paraId="1F444394" w14:textId="77777777" w:rsidR="00682A75" w:rsidRPr="00CC53F2" w:rsidRDefault="00682A75">
                                <w:pPr>
                                  <w:pStyle w:val="Sansinterligne"/>
                                  <w:rPr>
                                    <w:rFonts w:ascii="Calibri Light" w:hAnsi="Calibri Light" w:cs="Calibri Light"/>
                                  </w:rPr>
                                </w:pPr>
                              </w:p>
                            </w:tc>
                          </w:tr>
                        </w:tbl>
                        <w:p w14:paraId="13DB4CD4" w14:textId="77777777" w:rsidR="00682A75" w:rsidRPr="00CC53F2" w:rsidRDefault="00682A75">
                          <w:pPr>
                            <w:rPr>
                              <w:rFonts w:ascii="Calibri Light" w:hAnsi="Calibri Light" w:cs="Calibri Light"/>
                            </w:rPr>
                          </w:pPr>
                        </w:p>
                      </w:txbxContent>
                    </v:textbox>
                    <w10:wrap anchorx="page" anchory="page"/>
                  </v:shape>
                </w:pict>
              </mc:Fallback>
            </mc:AlternateContent>
          </w:r>
          <w:r>
            <w:rPr>
              <w:rFonts w:eastAsiaTheme="minorEastAsia"/>
              <w:color w:val="BC451B" w:themeColor="accent1"/>
              <w:lang w:eastAsia="fr-FR"/>
            </w:rPr>
            <w:br w:type="page"/>
          </w:r>
        </w:p>
      </w:sdtContent>
    </w:sdt>
    <w:sdt>
      <w:sdtPr>
        <w:rPr>
          <w:rFonts w:ascii="Calibri Light" w:eastAsiaTheme="minorHAnsi" w:hAnsi="Calibri Light" w:cs="Calibri Light"/>
          <w:color w:val="auto"/>
          <w:sz w:val="22"/>
          <w:szCs w:val="22"/>
          <w:lang w:eastAsia="en-US"/>
        </w:rPr>
        <w:id w:val="1437407320"/>
        <w:docPartObj>
          <w:docPartGallery w:val="Table of Contents"/>
          <w:docPartUnique/>
        </w:docPartObj>
      </w:sdtPr>
      <w:sdtEndPr>
        <w:rPr>
          <w:b/>
          <w:bCs/>
        </w:rPr>
      </w:sdtEndPr>
      <w:sdtContent>
        <w:p w14:paraId="5ADCDB57" w14:textId="77777777" w:rsidR="0083146C" w:rsidRPr="00CC53F2" w:rsidRDefault="0083146C" w:rsidP="001B2307">
          <w:pPr>
            <w:pStyle w:val="En-ttedetabledesmatires"/>
            <w:jc w:val="both"/>
            <w:rPr>
              <w:rFonts w:ascii="Calibri Light" w:hAnsi="Calibri Light" w:cs="Calibri Light"/>
            </w:rPr>
          </w:pPr>
          <w:r w:rsidRPr="00CC53F2">
            <w:rPr>
              <w:rFonts w:ascii="Calibri Light" w:hAnsi="Calibri Light" w:cs="Calibri Light"/>
            </w:rPr>
            <w:t>Table des matières</w:t>
          </w:r>
        </w:p>
        <w:p w14:paraId="3ED54F09" w14:textId="767D81C6" w:rsidR="00934775" w:rsidRDefault="0083146C">
          <w:pPr>
            <w:pStyle w:val="TM1"/>
            <w:tabs>
              <w:tab w:val="right" w:leader="dot" w:pos="9062"/>
            </w:tabs>
            <w:rPr>
              <w:rFonts w:cstheme="minorBidi"/>
              <w:noProof/>
            </w:rPr>
          </w:pPr>
          <w:r w:rsidRPr="00CC53F2">
            <w:rPr>
              <w:rFonts w:ascii="Calibri Light" w:hAnsi="Calibri Light" w:cs="Calibri Light"/>
            </w:rPr>
            <w:fldChar w:fldCharType="begin"/>
          </w:r>
          <w:r w:rsidRPr="00CC53F2">
            <w:rPr>
              <w:rFonts w:ascii="Calibri Light" w:hAnsi="Calibri Light" w:cs="Calibri Light"/>
            </w:rPr>
            <w:instrText xml:space="preserve"> TOC \o "1-3" \h \z \u </w:instrText>
          </w:r>
          <w:r w:rsidRPr="00CC53F2">
            <w:rPr>
              <w:rFonts w:ascii="Calibri Light" w:hAnsi="Calibri Light" w:cs="Calibri Light"/>
            </w:rPr>
            <w:fldChar w:fldCharType="separate"/>
          </w:r>
          <w:hyperlink w:anchor="_Toc66436190" w:history="1">
            <w:r w:rsidR="00934775" w:rsidRPr="005E22EA">
              <w:rPr>
                <w:rStyle w:val="Lienhypertexte"/>
                <w:rFonts w:ascii="Calibri Light" w:hAnsi="Calibri Light" w:cs="Calibri Light"/>
                <w:b/>
                <w:bCs/>
                <w:noProof/>
                <w:lang w:val="fr-BE"/>
              </w:rPr>
              <w:t>1</w:t>
            </w:r>
            <w:r w:rsidR="00934775" w:rsidRPr="005E22EA">
              <w:rPr>
                <w:rStyle w:val="Lienhypertexte"/>
                <w:rFonts w:ascii="Calibri Light" w:hAnsi="Calibri Light" w:cs="Calibri Light"/>
                <w:b/>
                <w:bCs/>
                <w:noProof/>
                <w:vertAlign w:val="superscript"/>
                <w:lang w:val="fr-BE"/>
              </w:rPr>
              <w:t>ère</w:t>
            </w:r>
            <w:r w:rsidR="00934775" w:rsidRPr="005E22EA">
              <w:rPr>
                <w:rStyle w:val="Lienhypertexte"/>
                <w:rFonts w:ascii="Calibri Light" w:hAnsi="Calibri Light" w:cs="Calibri Light"/>
                <w:b/>
                <w:bCs/>
                <w:noProof/>
                <w:lang w:val="fr-BE"/>
              </w:rPr>
              <w:t xml:space="preserve"> partie : Les employeurs concernés</w:t>
            </w:r>
            <w:r w:rsidR="00934775">
              <w:rPr>
                <w:noProof/>
                <w:webHidden/>
              </w:rPr>
              <w:tab/>
            </w:r>
            <w:r w:rsidR="00934775">
              <w:rPr>
                <w:noProof/>
                <w:webHidden/>
              </w:rPr>
              <w:fldChar w:fldCharType="begin"/>
            </w:r>
            <w:r w:rsidR="00934775">
              <w:rPr>
                <w:noProof/>
                <w:webHidden/>
              </w:rPr>
              <w:instrText xml:space="preserve"> PAGEREF _Toc66436190 \h </w:instrText>
            </w:r>
            <w:r w:rsidR="00934775">
              <w:rPr>
                <w:noProof/>
                <w:webHidden/>
              </w:rPr>
            </w:r>
            <w:r w:rsidR="00934775">
              <w:rPr>
                <w:noProof/>
                <w:webHidden/>
              </w:rPr>
              <w:fldChar w:fldCharType="separate"/>
            </w:r>
            <w:r w:rsidR="00EB5E79">
              <w:rPr>
                <w:noProof/>
                <w:webHidden/>
              </w:rPr>
              <w:t>3</w:t>
            </w:r>
            <w:r w:rsidR="00934775">
              <w:rPr>
                <w:noProof/>
                <w:webHidden/>
              </w:rPr>
              <w:fldChar w:fldCharType="end"/>
            </w:r>
          </w:hyperlink>
        </w:p>
        <w:p w14:paraId="1845DC5F" w14:textId="27CDA7FF" w:rsidR="00934775" w:rsidRDefault="000D0CE1">
          <w:pPr>
            <w:pStyle w:val="TM2"/>
            <w:tabs>
              <w:tab w:val="left" w:pos="660"/>
              <w:tab w:val="right" w:leader="dot" w:pos="9062"/>
            </w:tabs>
            <w:rPr>
              <w:rFonts w:cstheme="minorBidi"/>
              <w:noProof/>
            </w:rPr>
          </w:pPr>
          <w:hyperlink w:anchor="_Toc66436191" w:history="1">
            <w:r w:rsidR="00934775" w:rsidRPr="005E22EA">
              <w:rPr>
                <w:rStyle w:val="Lienhypertexte"/>
                <w:rFonts w:ascii="Calibri Light" w:hAnsi="Calibri Light" w:cs="Calibri Light"/>
                <w:b/>
                <w:bCs/>
                <w:noProof/>
              </w:rPr>
              <w:t>1.</w:t>
            </w:r>
            <w:r w:rsidR="00934775">
              <w:rPr>
                <w:rFonts w:cstheme="minorBidi"/>
                <w:noProof/>
              </w:rPr>
              <w:tab/>
            </w:r>
            <w:r w:rsidR="00934775" w:rsidRPr="005E22EA">
              <w:rPr>
                <w:rStyle w:val="Lienhypertexte"/>
                <w:rFonts w:ascii="Calibri Light" w:hAnsi="Calibri Light" w:cs="Calibri Light"/>
                <w:b/>
                <w:bCs/>
                <w:noProof/>
              </w:rPr>
              <w:t>Le principe d’assujettissement</w:t>
            </w:r>
            <w:r w:rsidR="00934775">
              <w:rPr>
                <w:noProof/>
                <w:webHidden/>
              </w:rPr>
              <w:tab/>
            </w:r>
            <w:r w:rsidR="00934775">
              <w:rPr>
                <w:noProof/>
                <w:webHidden/>
              </w:rPr>
              <w:fldChar w:fldCharType="begin"/>
            </w:r>
            <w:r w:rsidR="00934775">
              <w:rPr>
                <w:noProof/>
                <w:webHidden/>
              </w:rPr>
              <w:instrText xml:space="preserve"> PAGEREF _Toc66436191 \h </w:instrText>
            </w:r>
            <w:r w:rsidR="00934775">
              <w:rPr>
                <w:noProof/>
                <w:webHidden/>
              </w:rPr>
            </w:r>
            <w:r w:rsidR="00934775">
              <w:rPr>
                <w:noProof/>
                <w:webHidden/>
              </w:rPr>
              <w:fldChar w:fldCharType="separate"/>
            </w:r>
            <w:r w:rsidR="00EB5E79">
              <w:rPr>
                <w:noProof/>
                <w:webHidden/>
              </w:rPr>
              <w:t>4</w:t>
            </w:r>
            <w:r w:rsidR="00934775">
              <w:rPr>
                <w:noProof/>
                <w:webHidden/>
              </w:rPr>
              <w:fldChar w:fldCharType="end"/>
            </w:r>
          </w:hyperlink>
        </w:p>
        <w:p w14:paraId="4B23E2A8" w14:textId="3C95E299" w:rsidR="00934775" w:rsidRDefault="000D0CE1">
          <w:pPr>
            <w:pStyle w:val="TM2"/>
            <w:tabs>
              <w:tab w:val="left" w:pos="660"/>
              <w:tab w:val="right" w:leader="dot" w:pos="9062"/>
            </w:tabs>
            <w:rPr>
              <w:rFonts w:cstheme="minorBidi"/>
              <w:noProof/>
            </w:rPr>
          </w:pPr>
          <w:hyperlink w:anchor="_Toc66436192" w:history="1">
            <w:r w:rsidR="00934775" w:rsidRPr="005E22EA">
              <w:rPr>
                <w:rStyle w:val="Lienhypertexte"/>
                <w:rFonts w:ascii="Calibri Light" w:hAnsi="Calibri Light" w:cs="Calibri Light"/>
                <w:b/>
                <w:bCs/>
                <w:noProof/>
              </w:rPr>
              <w:t>2.</w:t>
            </w:r>
            <w:r w:rsidR="00934775">
              <w:rPr>
                <w:rFonts w:cstheme="minorBidi"/>
                <w:noProof/>
              </w:rPr>
              <w:tab/>
            </w:r>
            <w:r w:rsidR="00934775" w:rsidRPr="005E22EA">
              <w:rPr>
                <w:rStyle w:val="Lienhypertexte"/>
                <w:rFonts w:ascii="Calibri Light" w:hAnsi="Calibri Light" w:cs="Calibri Light"/>
                <w:b/>
                <w:bCs/>
                <w:noProof/>
              </w:rPr>
              <w:t>Le principe de déclaration</w:t>
            </w:r>
            <w:r w:rsidR="00934775">
              <w:rPr>
                <w:noProof/>
                <w:webHidden/>
              </w:rPr>
              <w:tab/>
            </w:r>
            <w:r w:rsidR="00934775">
              <w:rPr>
                <w:noProof/>
                <w:webHidden/>
              </w:rPr>
              <w:fldChar w:fldCharType="begin"/>
            </w:r>
            <w:r w:rsidR="00934775">
              <w:rPr>
                <w:noProof/>
                <w:webHidden/>
              </w:rPr>
              <w:instrText xml:space="preserve"> PAGEREF _Toc66436192 \h </w:instrText>
            </w:r>
            <w:r w:rsidR="00934775">
              <w:rPr>
                <w:noProof/>
                <w:webHidden/>
              </w:rPr>
            </w:r>
            <w:r w:rsidR="00934775">
              <w:rPr>
                <w:noProof/>
                <w:webHidden/>
              </w:rPr>
              <w:fldChar w:fldCharType="separate"/>
            </w:r>
            <w:r w:rsidR="00EB5E79">
              <w:rPr>
                <w:noProof/>
                <w:webHidden/>
              </w:rPr>
              <w:t>4</w:t>
            </w:r>
            <w:r w:rsidR="00934775">
              <w:rPr>
                <w:noProof/>
                <w:webHidden/>
              </w:rPr>
              <w:fldChar w:fldCharType="end"/>
            </w:r>
          </w:hyperlink>
        </w:p>
        <w:p w14:paraId="3ABB1F13" w14:textId="1FAA2CD6" w:rsidR="00934775" w:rsidRDefault="000D0CE1">
          <w:pPr>
            <w:pStyle w:val="TM2"/>
            <w:tabs>
              <w:tab w:val="left" w:pos="660"/>
              <w:tab w:val="right" w:leader="dot" w:pos="9062"/>
            </w:tabs>
            <w:rPr>
              <w:rFonts w:cstheme="minorBidi"/>
              <w:noProof/>
            </w:rPr>
          </w:pPr>
          <w:hyperlink w:anchor="_Toc66436193" w:history="1">
            <w:r w:rsidR="00934775" w:rsidRPr="005E22EA">
              <w:rPr>
                <w:rStyle w:val="Lienhypertexte"/>
                <w:rFonts w:ascii="Calibri Light" w:hAnsi="Calibri Light" w:cs="Calibri Light"/>
                <w:b/>
                <w:bCs/>
                <w:noProof/>
              </w:rPr>
              <w:t>3.</w:t>
            </w:r>
            <w:r w:rsidR="00934775">
              <w:rPr>
                <w:rFonts w:cstheme="minorBidi"/>
                <w:noProof/>
              </w:rPr>
              <w:tab/>
            </w:r>
            <w:r w:rsidR="00934775" w:rsidRPr="005E22EA">
              <w:rPr>
                <w:rStyle w:val="Lienhypertexte"/>
                <w:rFonts w:ascii="Calibri Light" w:hAnsi="Calibri Light" w:cs="Calibri Light"/>
                <w:b/>
                <w:bCs/>
                <w:noProof/>
              </w:rPr>
              <w:t>La sanction de la non-déclaration : la contribution forfaitaire</w:t>
            </w:r>
            <w:r w:rsidR="00934775">
              <w:rPr>
                <w:noProof/>
                <w:webHidden/>
              </w:rPr>
              <w:tab/>
            </w:r>
            <w:r w:rsidR="00934775">
              <w:rPr>
                <w:noProof/>
                <w:webHidden/>
              </w:rPr>
              <w:fldChar w:fldCharType="begin"/>
            </w:r>
            <w:r w:rsidR="00934775">
              <w:rPr>
                <w:noProof/>
                <w:webHidden/>
              </w:rPr>
              <w:instrText xml:space="preserve"> PAGEREF _Toc66436193 \h </w:instrText>
            </w:r>
            <w:r w:rsidR="00934775">
              <w:rPr>
                <w:noProof/>
                <w:webHidden/>
              </w:rPr>
            </w:r>
            <w:r w:rsidR="00934775">
              <w:rPr>
                <w:noProof/>
                <w:webHidden/>
              </w:rPr>
              <w:fldChar w:fldCharType="separate"/>
            </w:r>
            <w:r w:rsidR="00EB5E79">
              <w:rPr>
                <w:noProof/>
                <w:webHidden/>
              </w:rPr>
              <w:t>4</w:t>
            </w:r>
            <w:r w:rsidR="00934775">
              <w:rPr>
                <w:noProof/>
                <w:webHidden/>
              </w:rPr>
              <w:fldChar w:fldCharType="end"/>
            </w:r>
          </w:hyperlink>
        </w:p>
        <w:p w14:paraId="37A3DFCA" w14:textId="77555D79" w:rsidR="00934775" w:rsidRDefault="000D0CE1">
          <w:pPr>
            <w:pStyle w:val="TM2"/>
            <w:tabs>
              <w:tab w:val="left" w:pos="660"/>
              <w:tab w:val="right" w:leader="dot" w:pos="9062"/>
            </w:tabs>
            <w:rPr>
              <w:rFonts w:cstheme="minorBidi"/>
              <w:noProof/>
            </w:rPr>
          </w:pPr>
          <w:hyperlink w:anchor="_Toc66436194" w:history="1">
            <w:r w:rsidR="00934775" w:rsidRPr="005E22EA">
              <w:rPr>
                <w:rStyle w:val="Lienhypertexte"/>
                <w:rFonts w:ascii="Calibri Light" w:hAnsi="Calibri Light" w:cs="Calibri Light"/>
                <w:b/>
                <w:bCs/>
                <w:noProof/>
              </w:rPr>
              <w:t>4.</w:t>
            </w:r>
            <w:r w:rsidR="00934775">
              <w:rPr>
                <w:rFonts w:cstheme="minorBidi"/>
                <w:noProof/>
              </w:rPr>
              <w:tab/>
            </w:r>
            <w:r w:rsidR="00934775" w:rsidRPr="005E22EA">
              <w:rPr>
                <w:rStyle w:val="Lienhypertexte"/>
                <w:rFonts w:ascii="Calibri Light" w:hAnsi="Calibri Light" w:cs="Calibri Light"/>
                <w:b/>
                <w:bCs/>
                <w:noProof/>
              </w:rPr>
              <w:t>Les employeurs assujettis</w:t>
            </w:r>
            <w:r w:rsidR="00934775">
              <w:rPr>
                <w:noProof/>
                <w:webHidden/>
              </w:rPr>
              <w:tab/>
            </w:r>
            <w:r w:rsidR="00934775">
              <w:rPr>
                <w:noProof/>
                <w:webHidden/>
              </w:rPr>
              <w:fldChar w:fldCharType="begin"/>
            </w:r>
            <w:r w:rsidR="00934775">
              <w:rPr>
                <w:noProof/>
                <w:webHidden/>
              </w:rPr>
              <w:instrText xml:space="preserve"> PAGEREF _Toc66436194 \h </w:instrText>
            </w:r>
            <w:r w:rsidR="00934775">
              <w:rPr>
                <w:noProof/>
                <w:webHidden/>
              </w:rPr>
            </w:r>
            <w:r w:rsidR="00934775">
              <w:rPr>
                <w:noProof/>
                <w:webHidden/>
              </w:rPr>
              <w:fldChar w:fldCharType="separate"/>
            </w:r>
            <w:r w:rsidR="00EB5E79">
              <w:rPr>
                <w:noProof/>
                <w:webHidden/>
              </w:rPr>
              <w:t>5</w:t>
            </w:r>
            <w:r w:rsidR="00934775">
              <w:rPr>
                <w:noProof/>
                <w:webHidden/>
              </w:rPr>
              <w:fldChar w:fldCharType="end"/>
            </w:r>
          </w:hyperlink>
        </w:p>
        <w:p w14:paraId="24CD1197" w14:textId="2C5475B7" w:rsidR="00934775" w:rsidRDefault="000D0CE1">
          <w:pPr>
            <w:pStyle w:val="TM3"/>
            <w:tabs>
              <w:tab w:val="left" w:pos="880"/>
              <w:tab w:val="right" w:leader="dot" w:pos="9062"/>
            </w:tabs>
            <w:rPr>
              <w:rFonts w:cstheme="minorBidi"/>
              <w:noProof/>
            </w:rPr>
          </w:pPr>
          <w:hyperlink w:anchor="_Toc66436195" w:history="1">
            <w:r w:rsidR="00934775" w:rsidRPr="005E22EA">
              <w:rPr>
                <w:rStyle w:val="Lienhypertexte"/>
                <w:rFonts w:ascii="Calibri Light" w:hAnsi="Calibri Light" w:cs="Calibri Light"/>
                <w:noProof/>
              </w:rPr>
              <w:t>a.</w:t>
            </w:r>
            <w:r w:rsidR="00934775">
              <w:rPr>
                <w:rFonts w:cstheme="minorBidi"/>
                <w:noProof/>
              </w:rPr>
              <w:tab/>
            </w:r>
            <w:r w:rsidR="00934775" w:rsidRPr="005E22EA">
              <w:rPr>
                <w:rStyle w:val="Lienhypertexte"/>
                <w:rFonts w:ascii="Calibri Light" w:hAnsi="Calibri Light" w:cs="Calibri Light"/>
                <w:noProof/>
              </w:rPr>
              <w:t>Les catégories d’employeurs assujettis</w:t>
            </w:r>
            <w:r w:rsidR="00934775">
              <w:rPr>
                <w:noProof/>
                <w:webHidden/>
              </w:rPr>
              <w:tab/>
            </w:r>
            <w:r w:rsidR="00934775">
              <w:rPr>
                <w:noProof/>
                <w:webHidden/>
              </w:rPr>
              <w:fldChar w:fldCharType="begin"/>
            </w:r>
            <w:r w:rsidR="00934775">
              <w:rPr>
                <w:noProof/>
                <w:webHidden/>
              </w:rPr>
              <w:instrText xml:space="preserve"> PAGEREF _Toc66436195 \h </w:instrText>
            </w:r>
            <w:r w:rsidR="00934775">
              <w:rPr>
                <w:noProof/>
                <w:webHidden/>
              </w:rPr>
            </w:r>
            <w:r w:rsidR="00934775">
              <w:rPr>
                <w:noProof/>
                <w:webHidden/>
              </w:rPr>
              <w:fldChar w:fldCharType="separate"/>
            </w:r>
            <w:r w:rsidR="00EB5E79">
              <w:rPr>
                <w:noProof/>
                <w:webHidden/>
              </w:rPr>
              <w:t>5</w:t>
            </w:r>
            <w:r w:rsidR="00934775">
              <w:rPr>
                <w:noProof/>
                <w:webHidden/>
              </w:rPr>
              <w:fldChar w:fldCharType="end"/>
            </w:r>
          </w:hyperlink>
        </w:p>
        <w:p w14:paraId="6A289316" w14:textId="65B89301" w:rsidR="00934775" w:rsidRDefault="000D0CE1">
          <w:pPr>
            <w:pStyle w:val="TM3"/>
            <w:tabs>
              <w:tab w:val="left" w:pos="880"/>
              <w:tab w:val="right" w:leader="dot" w:pos="9062"/>
            </w:tabs>
            <w:rPr>
              <w:rFonts w:cstheme="minorBidi"/>
              <w:noProof/>
            </w:rPr>
          </w:pPr>
          <w:hyperlink w:anchor="_Toc66436196" w:history="1">
            <w:r w:rsidR="00934775" w:rsidRPr="005E22EA">
              <w:rPr>
                <w:rStyle w:val="Lienhypertexte"/>
                <w:rFonts w:ascii="Calibri Light" w:hAnsi="Calibri Light" w:cs="Calibri Light"/>
                <w:noProof/>
              </w:rPr>
              <w:t>b.</w:t>
            </w:r>
            <w:r w:rsidR="00934775">
              <w:rPr>
                <w:rFonts w:cstheme="minorBidi"/>
                <w:noProof/>
              </w:rPr>
              <w:tab/>
            </w:r>
            <w:r w:rsidR="00934775" w:rsidRPr="005E22EA">
              <w:rPr>
                <w:rStyle w:val="Lienhypertexte"/>
                <w:rFonts w:ascii="Calibri Light" w:hAnsi="Calibri Light" w:cs="Calibri Light"/>
                <w:noProof/>
              </w:rPr>
              <w:t>La notion de déclarant</w:t>
            </w:r>
            <w:r w:rsidR="00934775">
              <w:rPr>
                <w:noProof/>
                <w:webHidden/>
              </w:rPr>
              <w:tab/>
            </w:r>
            <w:r w:rsidR="00934775">
              <w:rPr>
                <w:noProof/>
                <w:webHidden/>
              </w:rPr>
              <w:fldChar w:fldCharType="begin"/>
            </w:r>
            <w:r w:rsidR="00934775">
              <w:rPr>
                <w:noProof/>
                <w:webHidden/>
              </w:rPr>
              <w:instrText xml:space="preserve"> PAGEREF _Toc66436196 \h </w:instrText>
            </w:r>
            <w:r w:rsidR="00934775">
              <w:rPr>
                <w:noProof/>
                <w:webHidden/>
              </w:rPr>
            </w:r>
            <w:r w:rsidR="00934775">
              <w:rPr>
                <w:noProof/>
                <w:webHidden/>
              </w:rPr>
              <w:fldChar w:fldCharType="separate"/>
            </w:r>
            <w:r w:rsidR="00EB5E79">
              <w:rPr>
                <w:noProof/>
                <w:webHidden/>
              </w:rPr>
              <w:t>5</w:t>
            </w:r>
            <w:r w:rsidR="00934775">
              <w:rPr>
                <w:noProof/>
                <w:webHidden/>
              </w:rPr>
              <w:fldChar w:fldCharType="end"/>
            </w:r>
          </w:hyperlink>
        </w:p>
        <w:p w14:paraId="319FACE7" w14:textId="2E98CC89" w:rsidR="00934775" w:rsidRDefault="000D0CE1">
          <w:pPr>
            <w:pStyle w:val="TM3"/>
            <w:tabs>
              <w:tab w:val="left" w:pos="880"/>
              <w:tab w:val="right" w:leader="dot" w:pos="9062"/>
            </w:tabs>
            <w:rPr>
              <w:rFonts w:cstheme="minorBidi"/>
              <w:noProof/>
            </w:rPr>
          </w:pPr>
          <w:hyperlink w:anchor="_Toc66436197" w:history="1">
            <w:r w:rsidR="00934775" w:rsidRPr="005E22EA">
              <w:rPr>
                <w:rStyle w:val="Lienhypertexte"/>
                <w:rFonts w:ascii="Calibri Light" w:hAnsi="Calibri Light" w:cs="Calibri Light"/>
                <w:noProof/>
              </w:rPr>
              <w:t>c.</w:t>
            </w:r>
            <w:r w:rsidR="00934775">
              <w:rPr>
                <w:rFonts w:cstheme="minorBidi"/>
                <w:noProof/>
              </w:rPr>
              <w:tab/>
            </w:r>
            <w:r w:rsidR="00934775" w:rsidRPr="005E22EA">
              <w:rPr>
                <w:rStyle w:val="Lienhypertexte"/>
                <w:rFonts w:ascii="Calibri Light" w:hAnsi="Calibri Light" w:cs="Calibri Light"/>
                <w:noProof/>
              </w:rPr>
              <w:t>Les transformations de structures</w:t>
            </w:r>
            <w:r w:rsidR="00934775">
              <w:rPr>
                <w:noProof/>
                <w:webHidden/>
              </w:rPr>
              <w:tab/>
            </w:r>
            <w:r w:rsidR="00934775">
              <w:rPr>
                <w:noProof/>
                <w:webHidden/>
              </w:rPr>
              <w:fldChar w:fldCharType="begin"/>
            </w:r>
            <w:r w:rsidR="00934775">
              <w:rPr>
                <w:noProof/>
                <w:webHidden/>
              </w:rPr>
              <w:instrText xml:space="preserve"> PAGEREF _Toc66436197 \h </w:instrText>
            </w:r>
            <w:r w:rsidR="00934775">
              <w:rPr>
                <w:noProof/>
                <w:webHidden/>
              </w:rPr>
            </w:r>
            <w:r w:rsidR="00934775">
              <w:rPr>
                <w:noProof/>
                <w:webHidden/>
              </w:rPr>
              <w:fldChar w:fldCharType="separate"/>
            </w:r>
            <w:r w:rsidR="00EB5E79">
              <w:rPr>
                <w:noProof/>
                <w:webHidden/>
              </w:rPr>
              <w:t>5</w:t>
            </w:r>
            <w:r w:rsidR="00934775">
              <w:rPr>
                <w:noProof/>
                <w:webHidden/>
              </w:rPr>
              <w:fldChar w:fldCharType="end"/>
            </w:r>
          </w:hyperlink>
        </w:p>
        <w:p w14:paraId="55B8E1B3" w14:textId="009839DE" w:rsidR="00934775" w:rsidRDefault="000D0CE1">
          <w:pPr>
            <w:pStyle w:val="TM1"/>
            <w:tabs>
              <w:tab w:val="right" w:leader="dot" w:pos="9062"/>
            </w:tabs>
            <w:rPr>
              <w:rFonts w:cstheme="minorBidi"/>
              <w:noProof/>
            </w:rPr>
          </w:pPr>
          <w:hyperlink w:anchor="_Toc66436198" w:history="1">
            <w:r w:rsidR="00934775" w:rsidRPr="005E22EA">
              <w:rPr>
                <w:rStyle w:val="Lienhypertexte"/>
                <w:rFonts w:ascii="Calibri Light" w:hAnsi="Calibri Light" w:cs="Calibri Light"/>
                <w:b/>
                <w:bCs/>
                <w:noProof/>
                <w:lang w:val="fr-BE"/>
              </w:rPr>
              <w:t>2</w:t>
            </w:r>
            <w:r w:rsidR="00934775" w:rsidRPr="005E22EA">
              <w:rPr>
                <w:rStyle w:val="Lienhypertexte"/>
                <w:rFonts w:ascii="Calibri Light" w:hAnsi="Calibri Light" w:cs="Calibri Light"/>
                <w:b/>
                <w:bCs/>
                <w:noProof/>
                <w:vertAlign w:val="superscript"/>
                <w:lang w:val="fr-BE"/>
              </w:rPr>
              <w:t>ème</w:t>
            </w:r>
            <w:r w:rsidR="00934775" w:rsidRPr="005E22EA">
              <w:rPr>
                <w:rStyle w:val="Lienhypertexte"/>
                <w:rFonts w:ascii="Calibri Light" w:hAnsi="Calibri Light" w:cs="Calibri Light"/>
                <w:b/>
                <w:bCs/>
                <w:noProof/>
                <w:lang w:val="fr-BE"/>
              </w:rPr>
              <w:t xml:space="preserve"> partie : Le calcul de la contribution</w:t>
            </w:r>
            <w:r w:rsidR="00934775">
              <w:rPr>
                <w:noProof/>
                <w:webHidden/>
              </w:rPr>
              <w:tab/>
            </w:r>
            <w:r w:rsidR="00934775">
              <w:rPr>
                <w:noProof/>
                <w:webHidden/>
              </w:rPr>
              <w:fldChar w:fldCharType="begin"/>
            </w:r>
            <w:r w:rsidR="00934775">
              <w:rPr>
                <w:noProof/>
                <w:webHidden/>
              </w:rPr>
              <w:instrText xml:space="preserve"> PAGEREF _Toc66436198 \h </w:instrText>
            </w:r>
            <w:r w:rsidR="00934775">
              <w:rPr>
                <w:noProof/>
                <w:webHidden/>
              </w:rPr>
            </w:r>
            <w:r w:rsidR="00934775">
              <w:rPr>
                <w:noProof/>
                <w:webHidden/>
              </w:rPr>
              <w:fldChar w:fldCharType="separate"/>
            </w:r>
            <w:r w:rsidR="00EB5E79">
              <w:rPr>
                <w:noProof/>
                <w:webHidden/>
              </w:rPr>
              <w:t>6</w:t>
            </w:r>
            <w:r w:rsidR="00934775">
              <w:rPr>
                <w:noProof/>
                <w:webHidden/>
              </w:rPr>
              <w:fldChar w:fldCharType="end"/>
            </w:r>
          </w:hyperlink>
        </w:p>
        <w:p w14:paraId="30B76A51" w14:textId="30229FCC" w:rsidR="00934775" w:rsidRDefault="000D0CE1">
          <w:pPr>
            <w:pStyle w:val="TM1"/>
            <w:tabs>
              <w:tab w:val="right" w:leader="dot" w:pos="9062"/>
            </w:tabs>
            <w:rPr>
              <w:rFonts w:cstheme="minorBidi"/>
              <w:noProof/>
            </w:rPr>
          </w:pPr>
          <w:hyperlink w:anchor="_Toc66436199" w:history="1">
            <w:r w:rsidR="00934775" w:rsidRPr="005E22EA">
              <w:rPr>
                <w:rStyle w:val="Lienhypertexte"/>
                <w:rFonts w:ascii="Calibri Light" w:hAnsi="Calibri Light" w:cs="Calibri Light"/>
                <w:b/>
                <w:bCs/>
                <w:noProof/>
                <w:lang w:val="fr-BE"/>
              </w:rPr>
              <w:t>3</w:t>
            </w:r>
            <w:r w:rsidR="00934775" w:rsidRPr="005E22EA">
              <w:rPr>
                <w:rStyle w:val="Lienhypertexte"/>
                <w:rFonts w:ascii="Calibri Light" w:hAnsi="Calibri Light" w:cs="Calibri Light"/>
                <w:b/>
                <w:bCs/>
                <w:noProof/>
                <w:vertAlign w:val="superscript"/>
                <w:lang w:val="fr-BE"/>
              </w:rPr>
              <w:t>ème</w:t>
            </w:r>
            <w:r w:rsidR="00934775" w:rsidRPr="005E22EA">
              <w:rPr>
                <w:rStyle w:val="Lienhypertexte"/>
                <w:rFonts w:ascii="Calibri Light" w:hAnsi="Calibri Light" w:cs="Calibri Light"/>
                <w:b/>
                <w:bCs/>
                <w:noProof/>
                <w:lang w:val="fr-BE"/>
              </w:rPr>
              <w:t xml:space="preserve"> partie : Le calcul de l’effectif en Equivalent Temps Plein (ETP) et de l’Effectif Total Rémunéré (ETR)</w:t>
            </w:r>
            <w:r w:rsidR="00934775">
              <w:rPr>
                <w:noProof/>
                <w:webHidden/>
              </w:rPr>
              <w:tab/>
            </w:r>
            <w:r w:rsidR="00934775">
              <w:rPr>
                <w:noProof/>
                <w:webHidden/>
              </w:rPr>
              <w:fldChar w:fldCharType="begin"/>
            </w:r>
            <w:r w:rsidR="00934775">
              <w:rPr>
                <w:noProof/>
                <w:webHidden/>
              </w:rPr>
              <w:instrText xml:space="preserve"> PAGEREF _Toc66436199 \h </w:instrText>
            </w:r>
            <w:r w:rsidR="00934775">
              <w:rPr>
                <w:noProof/>
                <w:webHidden/>
              </w:rPr>
            </w:r>
            <w:r w:rsidR="00934775">
              <w:rPr>
                <w:noProof/>
                <w:webHidden/>
              </w:rPr>
              <w:fldChar w:fldCharType="separate"/>
            </w:r>
            <w:r w:rsidR="00EB5E79">
              <w:rPr>
                <w:noProof/>
                <w:webHidden/>
              </w:rPr>
              <w:t>10</w:t>
            </w:r>
            <w:r w:rsidR="00934775">
              <w:rPr>
                <w:noProof/>
                <w:webHidden/>
              </w:rPr>
              <w:fldChar w:fldCharType="end"/>
            </w:r>
          </w:hyperlink>
        </w:p>
        <w:p w14:paraId="07767A8C" w14:textId="651ACC97" w:rsidR="00934775" w:rsidRDefault="000D0CE1">
          <w:pPr>
            <w:pStyle w:val="TM2"/>
            <w:tabs>
              <w:tab w:val="left" w:pos="660"/>
              <w:tab w:val="right" w:leader="dot" w:pos="9062"/>
            </w:tabs>
            <w:rPr>
              <w:rFonts w:cstheme="minorBidi"/>
              <w:noProof/>
            </w:rPr>
          </w:pPr>
          <w:hyperlink w:anchor="_Toc66436200" w:history="1">
            <w:r w:rsidR="00934775" w:rsidRPr="005E22EA">
              <w:rPr>
                <w:rStyle w:val="Lienhypertexte"/>
                <w:rFonts w:ascii="Calibri Light" w:hAnsi="Calibri Light" w:cs="Calibri Light"/>
                <w:b/>
                <w:bCs/>
                <w:noProof/>
              </w:rPr>
              <w:t>1.</w:t>
            </w:r>
            <w:r w:rsidR="00934775">
              <w:rPr>
                <w:rFonts w:cstheme="minorBidi"/>
                <w:noProof/>
              </w:rPr>
              <w:tab/>
            </w:r>
            <w:r w:rsidR="00934775" w:rsidRPr="005E22EA">
              <w:rPr>
                <w:rStyle w:val="Lienhypertexte"/>
                <w:rFonts w:ascii="Calibri Light" w:hAnsi="Calibri Light" w:cs="Calibri Light"/>
                <w:b/>
                <w:bCs/>
                <w:noProof/>
              </w:rPr>
              <w:t>Date de référence à prendre pour le calcul de l’ETP et de l’ETR</w:t>
            </w:r>
            <w:r w:rsidR="00934775">
              <w:rPr>
                <w:noProof/>
                <w:webHidden/>
              </w:rPr>
              <w:tab/>
            </w:r>
            <w:r w:rsidR="00934775">
              <w:rPr>
                <w:noProof/>
                <w:webHidden/>
              </w:rPr>
              <w:fldChar w:fldCharType="begin"/>
            </w:r>
            <w:r w:rsidR="00934775">
              <w:rPr>
                <w:noProof/>
                <w:webHidden/>
              </w:rPr>
              <w:instrText xml:space="preserve"> PAGEREF _Toc66436200 \h </w:instrText>
            </w:r>
            <w:r w:rsidR="00934775">
              <w:rPr>
                <w:noProof/>
                <w:webHidden/>
              </w:rPr>
            </w:r>
            <w:r w:rsidR="00934775">
              <w:rPr>
                <w:noProof/>
                <w:webHidden/>
              </w:rPr>
              <w:fldChar w:fldCharType="separate"/>
            </w:r>
            <w:r w:rsidR="00EB5E79">
              <w:rPr>
                <w:noProof/>
                <w:webHidden/>
              </w:rPr>
              <w:t>11</w:t>
            </w:r>
            <w:r w:rsidR="00934775">
              <w:rPr>
                <w:noProof/>
                <w:webHidden/>
              </w:rPr>
              <w:fldChar w:fldCharType="end"/>
            </w:r>
          </w:hyperlink>
        </w:p>
        <w:p w14:paraId="67480D85" w14:textId="1A797494" w:rsidR="00934775" w:rsidRDefault="000D0CE1">
          <w:pPr>
            <w:pStyle w:val="TM2"/>
            <w:tabs>
              <w:tab w:val="left" w:pos="660"/>
              <w:tab w:val="right" w:leader="dot" w:pos="9062"/>
            </w:tabs>
            <w:rPr>
              <w:rFonts w:cstheme="minorBidi"/>
              <w:noProof/>
            </w:rPr>
          </w:pPr>
          <w:hyperlink w:anchor="_Toc66436201" w:history="1">
            <w:r w:rsidR="00934775" w:rsidRPr="005E22EA">
              <w:rPr>
                <w:rStyle w:val="Lienhypertexte"/>
                <w:rFonts w:ascii="Calibri Light" w:hAnsi="Calibri Light" w:cs="Calibri Light"/>
                <w:b/>
                <w:bCs/>
                <w:noProof/>
              </w:rPr>
              <w:t>2.</w:t>
            </w:r>
            <w:r w:rsidR="00934775">
              <w:rPr>
                <w:rFonts w:cstheme="minorBidi"/>
                <w:noProof/>
              </w:rPr>
              <w:tab/>
            </w:r>
            <w:r w:rsidR="00934775" w:rsidRPr="005E22EA">
              <w:rPr>
                <w:rStyle w:val="Lienhypertexte"/>
                <w:rFonts w:ascii="Calibri Light" w:hAnsi="Calibri Light" w:cs="Calibri Light"/>
                <w:b/>
                <w:bCs/>
                <w:noProof/>
              </w:rPr>
              <w:t>Le décompte de l’effectif en ETP</w:t>
            </w:r>
            <w:r w:rsidR="00934775">
              <w:rPr>
                <w:noProof/>
                <w:webHidden/>
              </w:rPr>
              <w:tab/>
            </w:r>
            <w:r w:rsidR="00934775">
              <w:rPr>
                <w:noProof/>
                <w:webHidden/>
              </w:rPr>
              <w:fldChar w:fldCharType="begin"/>
            </w:r>
            <w:r w:rsidR="00934775">
              <w:rPr>
                <w:noProof/>
                <w:webHidden/>
              </w:rPr>
              <w:instrText xml:space="preserve"> PAGEREF _Toc66436201 \h </w:instrText>
            </w:r>
            <w:r w:rsidR="00934775">
              <w:rPr>
                <w:noProof/>
                <w:webHidden/>
              </w:rPr>
            </w:r>
            <w:r w:rsidR="00934775">
              <w:rPr>
                <w:noProof/>
                <w:webHidden/>
              </w:rPr>
              <w:fldChar w:fldCharType="separate"/>
            </w:r>
            <w:r w:rsidR="00EB5E79">
              <w:rPr>
                <w:noProof/>
                <w:webHidden/>
              </w:rPr>
              <w:t>11</w:t>
            </w:r>
            <w:r w:rsidR="00934775">
              <w:rPr>
                <w:noProof/>
                <w:webHidden/>
              </w:rPr>
              <w:fldChar w:fldCharType="end"/>
            </w:r>
          </w:hyperlink>
        </w:p>
        <w:p w14:paraId="523B9E27" w14:textId="2747093F" w:rsidR="00934775" w:rsidRDefault="000D0CE1">
          <w:pPr>
            <w:pStyle w:val="TM3"/>
            <w:tabs>
              <w:tab w:val="left" w:pos="880"/>
              <w:tab w:val="right" w:leader="dot" w:pos="9062"/>
            </w:tabs>
            <w:rPr>
              <w:rFonts w:cstheme="minorBidi"/>
              <w:noProof/>
            </w:rPr>
          </w:pPr>
          <w:hyperlink w:anchor="_Toc66436202" w:history="1">
            <w:r w:rsidR="00934775" w:rsidRPr="005E22EA">
              <w:rPr>
                <w:rStyle w:val="Lienhypertexte"/>
                <w:rFonts w:ascii="Calibri Light" w:hAnsi="Calibri Light" w:cs="Calibri Light"/>
                <w:noProof/>
              </w:rPr>
              <w:t>a.</w:t>
            </w:r>
            <w:r w:rsidR="00934775">
              <w:rPr>
                <w:rFonts w:cstheme="minorBidi"/>
                <w:noProof/>
              </w:rPr>
              <w:tab/>
            </w:r>
            <w:r w:rsidR="00934775" w:rsidRPr="005E22EA">
              <w:rPr>
                <w:rStyle w:val="Lienhypertexte"/>
                <w:rFonts w:ascii="Calibri Light" w:hAnsi="Calibri Light" w:cs="Calibri Light"/>
                <w:noProof/>
              </w:rPr>
              <w:t>Agents à temps complet (travail à temps plein, travail à temps partiel,).</w:t>
            </w:r>
            <w:r w:rsidR="00934775">
              <w:rPr>
                <w:noProof/>
                <w:webHidden/>
              </w:rPr>
              <w:tab/>
            </w:r>
            <w:r w:rsidR="00934775">
              <w:rPr>
                <w:noProof/>
                <w:webHidden/>
              </w:rPr>
              <w:fldChar w:fldCharType="begin"/>
            </w:r>
            <w:r w:rsidR="00934775">
              <w:rPr>
                <w:noProof/>
                <w:webHidden/>
              </w:rPr>
              <w:instrText xml:space="preserve"> PAGEREF _Toc66436202 \h </w:instrText>
            </w:r>
            <w:r w:rsidR="00934775">
              <w:rPr>
                <w:noProof/>
                <w:webHidden/>
              </w:rPr>
            </w:r>
            <w:r w:rsidR="00934775">
              <w:rPr>
                <w:noProof/>
                <w:webHidden/>
              </w:rPr>
              <w:fldChar w:fldCharType="separate"/>
            </w:r>
            <w:r w:rsidR="00EB5E79">
              <w:rPr>
                <w:noProof/>
                <w:webHidden/>
              </w:rPr>
              <w:t>11</w:t>
            </w:r>
            <w:r w:rsidR="00934775">
              <w:rPr>
                <w:noProof/>
                <w:webHidden/>
              </w:rPr>
              <w:fldChar w:fldCharType="end"/>
            </w:r>
          </w:hyperlink>
        </w:p>
        <w:p w14:paraId="542F1B27" w14:textId="3BA0DE2E" w:rsidR="00934775" w:rsidRDefault="000D0CE1">
          <w:pPr>
            <w:pStyle w:val="TM3"/>
            <w:tabs>
              <w:tab w:val="left" w:pos="880"/>
              <w:tab w:val="right" w:leader="dot" w:pos="9062"/>
            </w:tabs>
            <w:rPr>
              <w:rFonts w:cstheme="minorBidi"/>
              <w:noProof/>
            </w:rPr>
          </w:pPr>
          <w:hyperlink w:anchor="_Toc66436203" w:history="1">
            <w:r w:rsidR="00934775" w:rsidRPr="005E22EA">
              <w:rPr>
                <w:rStyle w:val="Lienhypertexte"/>
                <w:rFonts w:ascii="Calibri Light" w:hAnsi="Calibri Light" w:cs="Calibri Light"/>
                <w:noProof/>
              </w:rPr>
              <w:t>b.</w:t>
            </w:r>
            <w:r w:rsidR="00934775">
              <w:rPr>
                <w:rFonts w:cstheme="minorBidi"/>
                <w:noProof/>
              </w:rPr>
              <w:tab/>
            </w:r>
            <w:r w:rsidR="00934775" w:rsidRPr="005E22EA">
              <w:rPr>
                <w:rStyle w:val="Lienhypertexte"/>
                <w:rFonts w:ascii="Calibri Light" w:hAnsi="Calibri Light" w:cs="Calibri Light"/>
                <w:noProof/>
              </w:rPr>
              <w:t>Agents à temps non complet</w:t>
            </w:r>
            <w:r w:rsidR="00934775">
              <w:rPr>
                <w:noProof/>
                <w:webHidden/>
              </w:rPr>
              <w:tab/>
            </w:r>
            <w:r w:rsidR="00934775">
              <w:rPr>
                <w:noProof/>
                <w:webHidden/>
              </w:rPr>
              <w:fldChar w:fldCharType="begin"/>
            </w:r>
            <w:r w:rsidR="00934775">
              <w:rPr>
                <w:noProof/>
                <w:webHidden/>
              </w:rPr>
              <w:instrText xml:space="preserve"> PAGEREF _Toc66436203 \h </w:instrText>
            </w:r>
            <w:r w:rsidR="00934775">
              <w:rPr>
                <w:noProof/>
                <w:webHidden/>
              </w:rPr>
            </w:r>
            <w:r w:rsidR="00934775">
              <w:rPr>
                <w:noProof/>
                <w:webHidden/>
              </w:rPr>
              <w:fldChar w:fldCharType="separate"/>
            </w:r>
            <w:r w:rsidR="00EB5E79">
              <w:rPr>
                <w:noProof/>
                <w:webHidden/>
              </w:rPr>
              <w:t>11</w:t>
            </w:r>
            <w:r w:rsidR="00934775">
              <w:rPr>
                <w:noProof/>
                <w:webHidden/>
              </w:rPr>
              <w:fldChar w:fldCharType="end"/>
            </w:r>
          </w:hyperlink>
        </w:p>
        <w:p w14:paraId="2E3190F8" w14:textId="1762BF23" w:rsidR="00934775" w:rsidRDefault="000D0CE1">
          <w:pPr>
            <w:pStyle w:val="TM3"/>
            <w:tabs>
              <w:tab w:val="left" w:pos="880"/>
              <w:tab w:val="right" w:leader="dot" w:pos="9062"/>
            </w:tabs>
            <w:rPr>
              <w:rFonts w:cstheme="minorBidi"/>
              <w:noProof/>
            </w:rPr>
          </w:pPr>
          <w:hyperlink w:anchor="_Toc66436204" w:history="1">
            <w:r w:rsidR="00934775" w:rsidRPr="005E22EA">
              <w:rPr>
                <w:rStyle w:val="Lienhypertexte"/>
                <w:rFonts w:ascii="Calibri Light" w:hAnsi="Calibri Light" w:cs="Calibri Light"/>
                <w:noProof/>
              </w:rPr>
              <w:t>c.</w:t>
            </w:r>
            <w:r w:rsidR="00934775">
              <w:rPr>
                <w:rFonts w:cstheme="minorBidi"/>
                <w:noProof/>
              </w:rPr>
              <w:tab/>
            </w:r>
            <w:r w:rsidR="00934775" w:rsidRPr="005E22EA">
              <w:rPr>
                <w:rStyle w:val="Lienhypertexte"/>
                <w:rFonts w:ascii="Calibri Light" w:hAnsi="Calibri Light" w:cs="Calibri Light"/>
                <w:noProof/>
              </w:rPr>
              <w:t>Agents non titulaires recrutés sur un emploi non permanent (recrutés pour un besoin saisonnier ou occasionnel)</w:t>
            </w:r>
            <w:r w:rsidR="00934775">
              <w:rPr>
                <w:noProof/>
                <w:webHidden/>
              </w:rPr>
              <w:tab/>
            </w:r>
            <w:r w:rsidR="00934775">
              <w:rPr>
                <w:noProof/>
                <w:webHidden/>
              </w:rPr>
              <w:fldChar w:fldCharType="begin"/>
            </w:r>
            <w:r w:rsidR="00934775">
              <w:rPr>
                <w:noProof/>
                <w:webHidden/>
              </w:rPr>
              <w:instrText xml:space="preserve"> PAGEREF _Toc66436204 \h </w:instrText>
            </w:r>
            <w:r w:rsidR="00934775">
              <w:rPr>
                <w:noProof/>
                <w:webHidden/>
              </w:rPr>
            </w:r>
            <w:r w:rsidR="00934775">
              <w:rPr>
                <w:noProof/>
                <w:webHidden/>
              </w:rPr>
              <w:fldChar w:fldCharType="separate"/>
            </w:r>
            <w:r w:rsidR="00EB5E79">
              <w:rPr>
                <w:noProof/>
                <w:webHidden/>
              </w:rPr>
              <w:t>11</w:t>
            </w:r>
            <w:r w:rsidR="00934775">
              <w:rPr>
                <w:noProof/>
                <w:webHidden/>
              </w:rPr>
              <w:fldChar w:fldCharType="end"/>
            </w:r>
          </w:hyperlink>
        </w:p>
        <w:p w14:paraId="3E933FDA" w14:textId="622F2685" w:rsidR="00934775" w:rsidRDefault="000D0CE1">
          <w:pPr>
            <w:pStyle w:val="TM2"/>
            <w:tabs>
              <w:tab w:val="left" w:pos="660"/>
              <w:tab w:val="right" w:leader="dot" w:pos="9062"/>
            </w:tabs>
            <w:rPr>
              <w:rFonts w:cstheme="minorBidi"/>
              <w:noProof/>
            </w:rPr>
          </w:pPr>
          <w:hyperlink w:anchor="_Toc66436205" w:history="1">
            <w:r w:rsidR="00934775" w:rsidRPr="005E22EA">
              <w:rPr>
                <w:rStyle w:val="Lienhypertexte"/>
                <w:rFonts w:ascii="Calibri Light" w:hAnsi="Calibri Light" w:cs="Calibri Light"/>
                <w:b/>
                <w:bCs/>
                <w:noProof/>
              </w:rPr>
              <w:t>3.</w:t>
            </w:r>
            <w:r w:rsidR="00934775">
              <w:rPr>
                <w:rFonts w:cstheme="minorBidi"/>
                <w:noProof/>
              </w:rPr>
              <w:tab/>
            </w:r>
            <w:r w:rsidR="00934775" w:rsidRPr="005E22EA">
              <w:rPr>
                <w:rStyle w:val="Lienhypertexte"/>
                <w:rFonts w:ascii="Calibri Light" w:hAnsi="Calibri Light" w:cs="Calibri Light"/>
                <w:b/>
                <w:bCs/>
                <w:noProof/>
              </w:rPr>
              <w:t>Le décompte de l’effectif en ETR</w:t>
            </w:r>
            <w:r w:rsidR="00934775">
              <w:rPr>
                <w:noProof/>
                <w:webHidden/>
              </w:rPr>
              <w:tab/>
            </w:r>
            <w:r w:rsidR="00934775">
              <w:rPr>
                <w:noProof/>
                <w:webHidden/>
              </w:rPr>
              <w:fldChar w:fldCharType="begin"/>
            </w:r>
            <w:r w:rsidR="00934775">
              <w:rPr>
                <w:noProof/>
                <w:webHidden/>
              </w:rPr>
              <w:instrText xml:space="preserve"> PAGEREF _Toc66436205 \h </w:instrText>
            </w:r>
            <w:r w:rsidR="00934775">
              <w:rPr>
                <w:noProof/>
                <w:webHidden/>
              </w:rPr>
            </w:r>
            <w:r w:rsidR="00934775">
              <w:rPr>
                <w:noProof/>
                <w:webHidden/>
              </w:rPr>
              <w:fldChar w:fldCharType="separate"/>
            </w:r>
            <w:r w:rsidR="00EB5E79">
              <w:rPr>
                <w:noProof/>
                <w:webHidden/>
              </w:rPr>
              <w:t>12</w:t>
            </w:r>
            <w:r w:rsidR="00934775">
              <w:rPr>
                <w:noProof/>
                <w:webHidden/>
              </w:rPr>
              <w:fldChar w:fldCharType="end"/>
            </w:r>
          </w:hyperlink>
        </w:p>
        <w:p w14:paraId="32056C28" w14:textId="147645EE" w:rsidR="00934775" w:rsidRDefault="000D0CE1">
          <w:pPr>
            <w:pStyle w:val="TM2"/>
            <w:tabs>
              <w:tab w:val="left" w:pos="660"/>
              <w:tab w:val="right" w:leader="dot" w:pos="9062"/>
            </w:tabs>
            <w:rPr>
              <w:rFonts w:cstheme="minorBidi"/>
              <w:noProof/>
            </w:rPr>
          </w:pPr>
          <w:hyperlink w:anchor="_Toc66436206" w:history="1">
            <w:r w:rsidR="00934775" w:rsidRPr="005E22EA">
              <w:rPr>
                <w:rStyle w:val="Lienhypertexte"/>
                <w:rFonts w:ascii="Calibri Light" w:hAnsi="Calibri Light" w:cs="Calibri Light"/>
                <w:b/>
                <w:bCs/>
                <w:noProof/>
              </w:rPr>
              <w:t>4.</w:t>
            </w:r>
            <w:r w:rsidR="00934775">
              <w:rPr>
                <w:rFonts w:cstheme="minorBidi"/>
                <w:noProof/>
              </w:rPr>
              <w:tab/>
            </w:r>
            <w:r w:rsidR="00934775" w:rsidRPr="005E22EA">
              <w:rPr>
                <w:rStyle w:val="Lienhypertexte"/>
                <w:rFonts w:ascii="Calibri Light" w:hAnsi="Calibri Light" w:cs="Calibri Light"/>
                <w:b/>
                <w:bCs/>
                <w:noProof/>
              </w:rPr>
              <w:t>Ne sont comptabilisés ni en ETP, ni en ETR</w:t>
            </w:r>
            <w:r w:rsidR="00934775">
              <w:rPr>
                <w:noProof/>
                <w:webHidden/>
              </w:rPr>
              <w:tab/>
            </w:r>
            <w:r w:rsidR="00934775">
              <w:rPr>
                <w:noProof/>
                <w:webHidden/>
              </w:rPr>
              <w:fldChar w:fldCharType="begin"/>
            </w:r>
            <w:r w:rsidR="00934775">
              <w:rPr>
                <w:noProof/>
                <w:webHidden/>
              </w:rPr>
              <w:instrText xml:space="preserve"> PAGEREF _Toc66436206 \h </w:instrText>
            </w:r>
            <w:r w:rsidR="00934775">
              <w:rPr>
                <w:noProof/>
                <w:webHidden/>
              </w:rPr>
            </w:r>
            <w:r w:rsidR="00934775">
              <w:rPr>
                <w:noProof/>
                <w:webHidden/>
              </w:rPr>
              <w:fldChar w:fldCharType="separate"/>
            </w:r>
            <w:r w:rsidR="00EB5E79">
              <w:rPr>
                <w:noProof/>
                <w:webHidden/>
              </w:rPr>
              <w:t>12</w:t>
            </w:r>
            <w:r w:rsidR="00934775">
              <w:rPr>
                <w:noProof/>
                <w:webHidden/>
              </w:rPr>
              <w:fldChar w:fldCharType="end"/>
            </w:r>
          </w:hyperlink>
        </w:p>
        <w:p w14:paraId="15130BD5" w14:textId="0704775D" w:rsidR="00934775" w:rsidRDefault="000D0CE1">
          <w:pPr>
            <w:pStyle w:val="TM1"/>
            <w:tabs>
              <w:tab w:val="right" w:leader="dot" w:pos="9062"/>
            </w:tabs>
            <w:rPr>
              <w:rFonts w:cstheme="minorBidi"/>
              <w:noProof/>
            </w:rPr>
          </w:pPr>
          <w:hyperlink w:anchor="_Toc66436207" w:history="1">
            <w:r w:rsidR="00934775" w:rsidRPr="005E22EA">
              <w:rPr>
                <w:rStyle w:val="Lienhypertexte"/>
                <w:rFonts w:ascii="Calibri Light" w:hAnsi="Calibri Light" w:cs="Calibri Light"/>
                <w:b/>
                <w:bCs/>
                <w:noProof/>
                <w:lang w:val="fr-BE"/>
              </w:rPr>
              <w:t>4</w:t>
            </w:r>
            <w:r w:rsidR="00934775" w:rsidRPr="005E22EA">
              <w:rPr>
                <w:rStyle w:val="Lienhypertexte"/>
                <w:rFonts w:ascii="Calibri Light" w:hAnsi="Calibri Light" w:cs="Calibri Light"/>
                <w:b/>
                <w:bCs/>
                <w:noProof/>
                <w:vertAlign w:val="superscript"/>
                <w:lang w:val="fr-BE"/>
              </w:rPr>
              <w:t>ème</w:t>
            </w:r>
            <w:r w:rsidR="00934775" w:rsidRPr="005E22EA">
              <w:rPr>
                <w:rStyle w:val="Lienhypertexte"/>
                <w:rFonts w:ascii="Calibri Light" w:hAnsi="Calibri Light" w:cs="Calibri Light"/>
                <w:b/>
                <w:bCs/>
                <w:noProof/>
                <w:lang w:val="fr-BE"/>
              </w:rPr>
              <w:t xml:space="preserve"> partie : Les Bénéficiaires d’obligation d’emploi (BOE)</w:t>
            </w:r>
            <w:r w:rsidR="00934775">
              <w:rPr>
                <w:noProof/>
                <w:webHidden/>
              </w:rPr>
              <w:tab/>
            </w:r>
            <w:r w:rsidR="00934775">
              <w:rPr>
                <w:noProof/>
                <w:webHidden/>
              </w:rPr>
              <w:fldChar w:fldCharType="begin"/>
            </w:r>
            <w:r w:rsidR="00934775">
              <w:rPr>
                <w:noProof/>
                <w:webHidden/>
              </w:rPr>
              <w:instrText xml:space="preserve"> PAGEREF _Toc66436207 \h </w:instrText>
            </w:r>
            <w:r w:rsidR="00934775">
              <w:rPr>
                <w:noProof/>
                <w:webHidden/>
              </w:rPr>
            </w:r>
            <w:r w:rsidR="00934775">
              <w:rPr>
                <w:noProof/>
                <w:webHidden/>
              </w:rPr>
              <w:fldChar w:fldCharType="separate"/>
            </w:r>
            <w:r w:rsidR="00EB5E79">
              <w:rPr>
                <w:noProof/>
                <w:webHidden/>
              </w:rPr>
              <w:t>13</w:t>
            </w:r>
            <w:r w:rsidR="00934775">
              <w:rPr>
                <w:noProof/>
                <w:webHidden/>
              </w:rPr>
              <w:fldChar w:fldCharType="end"/>
            </w:r>
          </w:hyperlink>
        </w:p>
        <w:p w14:paraId="16B9A0EE" w14:textId="7DEE120B" w:rsidR="00934775" w:rsidRDefault="000D0CE1">
          <w:pPr>
            <w:pStyle w:val="TM2"/>
            <w:tabs>
              <w:tab w:val="right" w:leader="dot" w:pos="9062"/>
            </w:tabs>
            <w:rPr>
              <w:rFonts w:cstheme="minorBidi"/>
              <w:noProof/>
            </w:rPr>
          </w:pPr>
          <w:hyperlink w:anchor="_Toc66436208" w:history="1">
            <w:r w:rsidR="00934775" w:rsidRPr="005E22EA">
              <w:rPr>
                <w:rStyle w:val="Lienhypertexte"/>
                <w:rFonts w:ascii="Calibri Light" w:hAnsi="Calibri Light" w:cs="Calibri Light"/>
                <w:b/>
                <w:bCs/>
                <w:noProof/>
              </w:rPr>
              <w:t>La majoration pour les 50 ans et plus</w:t>
            </w:r>
            <w:r w:rsidR="00934775">
              <w:rPr>
                <w:noProof/>
                <w:webHidden/>
              </w:rPr>
              <w:tab/>
            </w:r>
            <w:r w:rsidR="00934775">
              <w:rPr>
                <w:noProof/>
                <w:webHidden/>
              </w:rPr>
              <w:fldChar w:fldCharType="begin"/>
            </w:r>
            <w:r w:rsidR="00934775">
              <w:rPr>
                <w:noProof/>
                <w:webHidden/>
              </w:rPr>
              <w:instrText xml:space="preserve"> PAGEREF _Toc66436208 \h </w:instrText>
            </w:r>
            <w:r w:rsidR="00934775">
              <w:rPr>
                <w:noProof/>
                <w:webHidden/>
              </w:rPr>
            </w:r>
            <w:r w:rsidR="00934775">
              <w:rPr>
                <w:noProof/>
                <w:webHidden/>
              </w:rPr>
              <w:fldChar w:fldCharType="separate"/>
            </w:r>
            <w:r w:rsidR="00EB5E79">
              <w:rPr>
                <w:noProof/>
                <w:webHidden/>
              </w:rPr>
              <w:t>14</w:t>
            </w:r>
            <w:r w:rsidR="00934775">
              <w:rPr>
                <w:noProof/>
                <w:webHidden/>
              </w:rPr>
              <w:fldChar w:fldCharType="end"/>
            </w:r>
          </w:hyperlink>
        </w:p>
        <w:p w14:paraId="6A5F86ED" w14:textId="2F0711D8" w:rsidR="00934775" w:rsidRDefault="000D0CE1">
          <w:pPr>
            <w:pStyle w:val="TM2"/>
            <w:tabs>
              <w:tab w:val="right" w:leader="dot" w:pos="9062"/>
            </w:tabs>
            <w:rPr>
              <w:rFonts w:cstheme="minorBidi"/>
              <w:noProof/>
            </w:rPr>
          </w:pPr>
          <w:hyperlink w:anchor="_Toc66436209" w:history="1">
            <w:r w:rsidR="00934775" w:rsidRPr="005E22EA">
              <w:rPr>
                <w:rStyle w:val="Lienhypertexte"/>
                <w:rFonts w:ascii="Calibri Light" w:hAnsi="Calibri Light" w:cs="Calibri Light"/>
                <w:b/>
                <w:bCs/>
                <w:noProof/>
              </w:rPr>
              <w:t>1</w:t>
            </w:r>
            <w:r w:rsidR="00934775" w:rsidRPr="005E22EA">
              <w:rPr>
                <w:rStyle w:val="Lienhypertexte"/>
                <w:rFonts w:ascii="Calibri Light" w:hAnsi="Calibri Light" w:cs="Calibri Light"/>
                <w:b/>
                <w:bCs/>
                <w:noProof/>
                <w:vertAlign w:val="superscript"/>
              </w:rPr>
              <w:t>ère</w:t>
            </w:r>
            <w:r w:rsidR="00934775" w:rsidRPr="005E22EA">
              <w:rPr>
                <w:rStyle w:val="Lienhypertexte"/>
                <w:rFonts w:ascii="Calibri Light" w:hAnsi="Calibri Light" w:cs="Calibri Light"/>
                <w:b/>
                <w:bCs/>
                <w:noProof/>
              </w:rPr>
              <w:t xml:space="preserve"> catégorie : RQTH</w:t>
            </w:r>
            <w:r w:rsidR="00934775">
              <w:rPr>
                <w:noProof/>
                <w:webHidden/>
              </w:rPr>
              <w:tab/>
            </w:r>
            <w:r w:rsidR="00934775">
              <w:rPr>
                <w:noProof/>
                <w:webHidden/>
              </w:rPr>
              <w:fldChar w:fldCharType="begin"/>
            </w:r>
            <w:r w:rsidR="00934775">
              <w:rPr>
                <w:noProof/>
                <w:webHidden/>
              </w:rPr>
              <w:instrText xml:space="preserve"> PAGEREF _Toc66436209 \h </w:instrText>
            </w:r>
            <w:r w:rsidR="00934775">
              <w:rPr>
                <w:noProof/>
                <w:webHidden/>
              </w:rPr>
            </w:r>
            <w:r w:rsidR="00934775">
              <w:rPr>
                <w:noProof/>
                <w:webHidden/>
              </w:rPr>
              <w:fldChar w:fldCharType="separate"/>
            </w:r>
            <w:r w:rsidR="00EB5E79">
              <w:rPr>
                <w:noProof/>
                <w:webHidden/>
              </w:rPr>
              <w:t>14</w:t>
            </w:r>
            <w:r w:rsidR="00934775">
              <w:rPr>
                <w:noProof/>
                <w:webHidden/>
              </w:rPr>
              <w:fldChar w:fldCharType="end"/>
            </w:r>
          </w:hyperlink>
        </w:p>
        <w:p w14:paraId="6DC82256" w14:textId="7F51EE85" w:rsidR="00934775" w:rsidRDefault="000D0CE1">
          <w:pPr>
            <w:pStyle w:val="TM2"/>
            <w:tabs>
              <w:tab w:val="right" w:leader="dot" w:pos="9062"/>
            </w:tabs>
            <w:rPr>
              <w:rFonts w:cstheme="minorBidi"/>
              <w:noProof/>
            </w:rPr>
          </w:pPr>
          <w:hyperlink w:anchor="_Toc66436210" w:history="1">
            <w:r w:rsidR="00934775" w:rsidRPr="005E22EA">
              <w:rPr>
                <w:rStyle w:val="Lienhypertexte"/>
                <w:rFonts w:ascii="Calibri Light" w:hAnsi="Calibri Light" w:cs="Calibri Light"/>
                <w:b/>
                <w:bCs/>
                <w:noProof/>
              </w:rPr>
              <w:t>2</w:t>
            </w:r>
            <w:r w:rsidR="00934775" w:rsidRPr="005E22EA">
              <w:rPr>
                <w:rStyle w:val="Lienhypertexte"/>
                <w:rFonts w:ascii="Calibri Light" w:hAnsi="Calibri Light" w:cs="Calibri Light"/>
                <w:b/>
                <w:bCs/>
                <w:noProof/>
                <w:vertAlign w:val="superscript"/>
              </w:rPr>
              <w:t>ème</w:t>
            </w:r>
            <w:r w:rsidR="00934775" w:rsidRPr="005E22EA">
              <w:rPr>
                <w:rStyle w:val="Lienhypertexte"/>
                <w:rFonts w:ascii="Calibri Light" w:hAnsi="Calibri Light" w:cs="Calibri Light"/>
                <w:b/>
                <w:bCs/>
                <w:noProof/>
              </w:rPr>
              <w:t xml:space="preserve"> catégorie : Rente d’invalidité</w:t>
            </w:r>
            <w:r w:rsidR="00934775">
              <w:rPr>
                <w:noProof/>
                <w:webHidden/>
              </w:rPr>
              <w:tab/>
            </w:r>
            <w:r w:rsidR="00934775">
              <w:rPr>
                <w:noProof/>
                <w:webHidden/>
              </w:rPr>
              <w:fldChar w:fldCharType="begin"/>
            </w:r>
            <w:r w:rsidR="00934775">
              <w:rPr>
                <w:noProof/>
                <w:webHidden/>
              </w:rPr>
              <w:instrText xml:space="preserve"> PAGEREF _Toc66436210 \h </w:instrText>
            </w:r>
            <w:r w:rsidR="00934775">
              <w:rPr>
                <w:noProof/>
                <w:webHidden/>
              </w:rPr>
            </w:r>
            <w:r w:rsidR="00934775">
              <w:rPr>
                <w:noProof/>
                <w:webHidden/>
              </w:rPr>
              <w:fldChar w:fldCharType="separate"/>
            </w:r>
            <w:r w:rsidR="00EB5E79">
              <w:rPr>
                <w:noProof/>
                <w:webHidden/>
              </w:rPr>
              <w:t>15</w:t>
            </w:r>
            <w:r w:rsidR="00934775">
              <w:rPr>
                <w:noProof/>
                <w:webHidden/>
              </w:rPr>
              <w:fldChar w:fldCharType="end"/>
            </w:r>
          </w:hyperlink>
        </w:p>
        <w:p w14:paraId="31DA4131" w14:textId="60412AF4" w:rsidR="00934775" w:rsidRDefault="000D0CE1">
          <w:pPr>
            <w:pStyle w:val="TM2"/>
            <w:tabs>
              <w:tab w:val="right" w:leader="dot" w:pos="9062"/>
            </w:tabs>
            <w:rPr>
              <w:rFonts w:cstheme="minorBidi"/>
              <w:noProof/>
            </w:rPr>
          </w:pPr>
          <w:hyperlink w:anchor="_Toc66436211" w:history="1">
            <w:r w:rsidR="00934775" w:rsidRPr="005E22EA">
              <w:rPr>
                <w:rStyle w:val="Lienhypertexte"/>
                <w:rFonts w:ascii="Calibri Light" w:hAnsi="Calibri Light" w:cs="Calibri Light"/>
                <w:b/>
                <w:bCs/>
                <w:noProof/>
              </w:rPr>
              <w:t>3</w:t>
            </w:r>
            <w:r w:rsidR="00934775" w:rsidRPr="005E22EA">
              <w:rPr>
                <w:rStyle w:val="Lienhypertexte"/>
                <w:rFonts w:ascii="Calibri Light" w:hAnsi="Calibri Light" w:cs="Calibri Light"/>
                <w:b/>
                <w:bCs/>
                <w:noProof/>
                <w:vertAlign w:val="superscript"/>
              </w:rPr>
              <w:t>ème</w:t>
            </w:r>
            <w:r w:rsidR="00934775" w:rsidRPr="005E22EA">
              <w:rPr>
                <w:rStyle w:val="Lienhypertexte"/>
                <w:rFonts w:ascii="Calibri Light" w:hAnsi="Calibri Light" w:cs="Calibri Light"/>
                <w:b/>
                <w:bCs/>
                <w:noProof/>
              </w:rPr>
              <w:t xml:space="preserve"> catégorie : Pension d’invalidité</w:t>
            </w:r>
            <w:r w:rsidR="00934775">
              <w:rPr>
                <w:noProof/>
                <w:webHidden/>
              </w:rPr>
              <w:tab/>
            </w:r>
            <w:r w:rsidR="00934775">
              <w:rPr>
                <w:noProof/>
                <w:webHidden/>
              </w:rPr>
              <w:fldChar w:fldCharType="begin"/>
            </w:r>
            <w:r w:rsidR="00934775">
              <w:rPr>
                <w:noProof/>
                <w:webHidden/>
              </w:rPr>
              <w:instrText xml:space="preserve"> PAGEREF _Toc66436211 \h </w:instrText>
            </w:r>
            <w:r w:rsidR="00934775">
              <w:rPr>
                <w:noProof/>
                <w:webHidden/>
              </w:rPr>
            </w:r>
            <w:r w:rsidR="00934775">
              <w:rPr>
                <w:noProof/>
                <w:webHidden/>
              </w:rPr>
              <w:fldChar w:fldCharType="separate"/>
            </w:r>
            <w:r w:rsidR="00EB5E79">
              <w:rPr>
                <w:noProof/>
                <w:webHidden/>
              </w:rPr>
              <w:t>15</w:t>
            </w:r>
            <w:r w:rsidR="00934775">
              <w:rPr>
                <w:noProof/>
                <w:webHidden/>
              </w:rPr>
              <w:fldChar w:fldCharType="end"/>
            </w:r>
          </w:hyperlink>
        </w:p>
        <w:p w14:paraId="1D03C9B2" w14:textId="5B252C60" w:rsidR="00934775" w:rsidRDefault="000D0CE1">
          <w:pPr>
            <w:pStyle w:val="TM2"/>
            <w:tabs>
              <w:tab w:val="right" w:leader="dot" w:pos="9062"/>
            </w:tabs>
            <w:rPr>
              <w:rFonts w:cstheme="minorBidi"/>
              <w:noProof/>
            </w:rPr>
          </w:pPr>
          <w:hyperlink w:anchor="_Toc66436212" w:history="1">
            <w:r w:rsidR="00934775" w:rsidRPr="005E22EA">
              <w:rPr>
                <w:rStyle w:val="Lienhypertexte"/>
                <w:rFonts w:ascii="Calibri Light" w:hAnsi="Calibri Light" w:cs="Calibri Light"/>
                <w:b/>
                <w:bCs/>
                <w:noProof/>
              </w:rPr>
              <w:t>4</w:t>
            </w:r>
            <w:r w:rsidR="00934775" w:rsidRPr="005E22EA">
              <w:rPr>
                <w:rStyle w:val="Lienhypertexte"/>
                <w:rFonts w:ascii="Calibri Light" w:hAnsi="Calibri Light" w:cs="Calibri Light"/>
                <w:b/>
                <w:bCs/>
                <w:noProof/>
                <w:vertAlign w:val="superscript"/>
              </w:rPr>
              <w:t>ème</w:t>
            </w:r>
            <w:r w:rsidR="00934775" w:rsidRPr="005E22EA">
              <w:rPr>
                <w:rStyle w:val="Lienhypertexte"/>
                <w:rFonts w:ascii="Calibri Light" w:hAnsi="Calibri Light" w:cs="Calibri Light"/>
                <w:b/>
                <w:bCs/>
                <w:noProof/>
              </w:rPr>
              <w:t xml:space="preserve"> catégorie : Emplois réservés</w:t>
            </w:r>
            <w:r w:rsidR="00934775">
              <w:rPr>
                <w:noProof/>
                <w:webHidden/>
              </w:rPr>
              <w:tab/>
            </w:r>
            <w:r w:rsidR="00934775">
              <w:rPr>
                <w:noProof/>
                <w:webHidden/>
              </w:rPr>
              <w:fldChar w:fldCharType="begin"/>
            </w:r>
            <w:r w:rsidR="00934775">
              <w:rPr>
                <w:noProof/>
                <w:webHidden/>
              </w:rPr>
              <w:instrText xml:space="preserve"> PAGEREF _Toc66436212 \h </w:instrText>
            </w:r>
            <w:r w:rsidR="00934775">
              <w:rPr>
                <w:noProof/>
                <w:webHidden/>
              </w:rPr>
            </w:r>
            <w:r w:rsidR="00934775">
              <w:rPr>
                <w:noProof/>
                <w:webHidden/>
              </w:rPr>
              <w:fldChar w:fldCharType="separate"/>
            </w:r>
            <w:r w:rsidR="00EB5E79">
              <w:rPr>
                <w:noProof/>
                <w:webHidden/>
              </w:rPr>
              <w:t>15</w:t>
            </w:r>
            <w:r w:rsidR="00934775">
              <w:rPr>
                <w:noProof/>
                <w:webHidden/>
              </w:rPr>
              <w:fldChar w:fldCharType="end"/>
            </w:r>
          </w:hyperlink>
        </w:p>
        <w:p w14:paraId="355D83C9" w14:textId="5566ED3A" w:rsidR="00934775" w:rsidRDefault="000D0CE1">
          <w:pPr>
            <w:pStyle w:val="TM2"/>
            <w:tabs>
              <w:tab w:val="right" w:leader="dot" w:pos="9062"/>
            </w:tabs>
            <w:rPr>
              <w:rFonts w:cstheme="minorBidi"/>
              <w:noProof/>
            </w:rPr>
          </w:pPr>
          <w:hyperlink w:anchor="_Toc66436213" w:history="1">
            <w:r w:rsidR="00934775" w:rsidRPr="005E22EA">
              <w:rPr>
                <w:rStyle w:val="Lienhypertexte"/>
                <w:rFonts w:ascii="Calibri Light" w:hAnsi="Calibri Light" w:cs="Calibri Light"/>
                <w:b/>
                <w:bCs/>
                <w:noProof/>
              </w:rPr>
              <w:t>5</w:t>
            </w:r>
            <w:r w:rsidR="00934775" w:rsidRPr="005E22EA">
              <w:rPr>
                <w:rStyle w:val="Lienhypertexte"/>
                <w:rFonts w:ascii="Calibri Light" w:hAnsi="Calibri Light" w:cs="Calibri Light"/>
                <w:b/>
                <w:bCs/>
                <w:noProof/>
                <w:vertAlign w:val="superscript"/>
              </w:rPr>
              <w:t>ème</w:t>
            </w:r>
            <w:r w:rsidR="00934775" w:rsidRPr="005E22EA">
              <w:rPr>
                <w:rStyle w:val="Lienhypertexte"/>
                <w:rFonts w:ascii="Calibri Light" w:hAnsi="Calibri Light" w:cs="Calibri Light"/>
                <w:b/>
                <w:bCs/>
                <w:noProof/>
              </w:rPr>
              <w:t xml:space="preserve"> catégorie : Carte d’invalidité</w:t>
            </w:r>
            <w:r w:rsidR="00934775">
              <w:rPr>
                <w:noProof/>
                <w:webHidden/>
              </w:rPr>
              <w:tab/>
            </w:r>
            <w:r w:rsidR="00934775">
              <w:rPr>
                <w:noProof/>
                <w:webHidden/>
              </w:rPr>
              <w:fldChar w:fldCharType="begin"/>
            </w:r>
            <w:r w:rsidR="00934775">
              <w:rPr>
                <w:noProof/>
                <w:webHidden/>
              </w:rPr>
              <w:instrText xml:space="preserve"> PAGEREF _Toc66436213 \h </w:instrText>
            </w:r>
            <w:r w:rsidR="00934775">
              <w:rPr>
                <w:noProof/>
                <w:webHidden/>
              </w:rPr>
            </w:r>
            <w:r w:rsidR="00934775">
              <w:rPr>
                <w:noProof/>
                <w:webHidden/>
              </w:rPr>
              <w:fldChar w:fldCharType="separate"/>
            </w:r>
            <w:r w:rsidR="00EB5E79">
              <w:rPr>
                <w:noProof/>
                <w:webHidden/>
              </w:rPr>
              <w:t>16</w:t>
            </w:r>
            <w:r w:rsidR="00934775">
              <w:rPr>
                <w:noProof/>
                <w:webHidden/>
              </w:rPr>
              <w:fldChar w:fldCharType="end"/>
            </w:r>
          </w:hyperlink>
        </w:p>
        <w:p w14:paraId="5F9592DB" w14:textId="0597ED2B" w:rsidR="00934775" w:rsidRDefault="000D0CE1">
          <w:pPr>
            <w:pStyle w:val="TM2"/>
            <w:tabs>
              <w:tab w:val="right" w:leader="dot" w:pos="9062"/>
            </w:tabs>
            <w:rPr>
              <w:rFonts w:cstheme="minorBidi"/>
              <w:noProof/>
            </w:rPr>
          </w:pPr>
          <w:hyperlink w:anchor="_Toc66436214" w:history="1">
            <w:r w:rsidR="00934775" w:rsidRPr="005E22EA">
              <w:rPr>
                <w:rStyle w:val="Lienhypertexte"/>
                <w:rFonts w:ascii="Calibri Light" w:hAnsi="Calibri Light" w:cs="Calibri Light"/>
                <w:b/>
                <w:bCs/>
                <w:noProof/>
              </w:rPr>
              <w:t>6</w:t>
            </w:r>
            <w:r w:rsidR="00934775" w:rsidRPr="005E22EA">
              <w:rPr>
                <w:rStyle w:val="Lienhypertexte"/>
                <w:rFonts w:ascii="Calibri Light" w:hAnsi="Calibri Light" w:cs="Calibri Light"/>
                <w:b/>
                <w:bCs/>
                <w:noProof/>
                <w:vertAlign w:val="superscript"/>
              </w:rPr>
              <w:t>ème</w:t>
            </w:r>
            <w:r w:rsidR="00934775" w:rsidRPr="005E22EA">
              <w:rPr>
                <w:rStyle w:val="Lienhypertexte"/>
                <w:rFonts w:ascii="Calibri Light" w:hAnsi="Calibri Light" w:cs="Calibri Light"/>
                <w:b/>
                <w:bCs/>
                <w:noProof/>
              </w:rPr>
              <w:t xml:space="preserve"> catégorie : AAH</w:t>
            </w:r>
            <w:r w:rsidR="00934775">
              <w:rPr>
                <w:noProof/>
                <w:webHidden/>
              </w:rPr>
              <w:tab/>
            </w:r>
            <w:r w:rsidR="00934775">
              <w:rPr>
                <w:noProof/>
                <w:webHidden/>
              </w:rPr>
              <w:fldChar w:fldCharType="begin"/>
            </w:r>
            <w:r w:rsidR="00934775">
              <w:rPr>
                <w:noProof/>
                <w:webHidden/>
              </w:rPr>
              <w:instrText xml:space="preserve"> PAGEREF _Toc66436214 \h </w:instrText>
            </w:r>
            <w:r w:rsidR="00934775">
              <w:rPr>
                <w:noProof/>
                <w:webHidden/>
              </w:rPr>
            </w:r>
            <w:r w:rsidR="00934775">
              <w:rPr>
                <w:noProof/>
                <w:webHidden/>
              </w:rPr>
              <w:fldChar w:fldCharType="separate"/>
            </w:r>
            <w:r w:rsidR="00EB5E79">
              <w:rPr>
                <w:noProof/>
                <w:webHidden/>
              </w:rPr>
              <w:t>16</w:t>
            </w:r>
            <w:r w:rsidR="00934775">
              <w:rPr>
                <w:noProof/>
                <w:webHidden/>
              </w:rPr>
              <w:fldChar w:fldCharType="end"/>
            </w:r>
          </w:hyperlink>
        </w:p>
        <w:p w14:paraId="082FB76D" w14:textId="2B7CE2F8" w:rsidR="00934775" w:rsidRDefault="000D0CE1">
          <w:pPr>
            <w:pStyle w:val="TM2"/>
            <w:tabs>
              <w:tab w:val="right" w:leader="dot" w:pos="9062"/>
            </w:tabs>
            <w:rPr>
              <w:rFonts w:cstheme="minorBidi"/>
              <w:noProof/>
            </w:rPr>
          </w:pPr>
          <w:hyperlink w:anchor="_Toc66436215" w:history="1">
            <w:r w:rsidR="00934775" w:rsidRPr="005E22EA">
              <w:rPr>
                <w:rStyle w:val="Lienhypertexte"/>
                <w:rFonts w:ascii="Calibri Light" w:hAnsi="Calibri Light" w:cs="Calibri Light"/>
                <w:b/>
                <w:bCs/>
                <w:noProof/>
              </w:rPr>
              <w:t>7</w:t>
            </w:r>
            <w:r w:rsidR="00934775" w:rsidRPr="005E22EA">
              <w:rPr>
                <w:rStyle w:val="Lienhypertexte"/>
                <w:rFonts w:ascii="Calibri Light" w:hAnsi="Calibri Light" w:cs="Calibri Light"/>
                <w:b/>
                <w:bCs/>
                <w:noProof/>
                <w:vertAlign w:val="superscript"/>
              </w:rPr>
              <w:t>ème</w:t>
            </w:r>
            <w:r w:rsidR="00934775" w:rsidRPr="005E22EA">
              <w:rPr>
                <w:rStyle w:val="Lienhypertexte"/>
                <w:rFonts w:ascii="Calibri Light" w:hAnsi="Calibri Light" w:cs="Calibri Light"/>
                <w:b/>
                <w:bCs/>
                <w:noProof/>
              </w:rPr>
              <w:t xml:space="preserve"> catégorie : Allocation ou rente d’invalidité sapeurs-pompiers</w:t>
            </w:r>
            <w:r w:rsidR="00934775">
              <w:rPr>
                <w:noProof/>
                <w:webHidden/>
              </w:rPr>
              <w:tab/>
            </w:r>
            <w:r w:rsidR="00934775">
              <w:rPr>
                <w:noProof/>
                <w:webHidden/>
              </w:rPr>
              <w:fldChar w:fldCharType="begin"/>
            </w:r>
            <w:r w:rsidR="00934775">
              <w:rPr>
                <w:noProof/>
                <w:webHidden/>
              </w:rPr>
              <w:instrText xml:space="preserve"> PAGEREF _Toc66436215 \h </w:instrText>
            </w:r>
            <w:r w:rsidR="00934775">
              <w:rPr>
                <w:noProof/>
                <w:webHidden/>
              </w:rPr>
            </w:r>
            <w:r w:rsidR="00934775">
              <w:rPr>
                <w:noProof/>
                <w:webHidden/>
              </w:rPr>
              <w:fldChar w:fldCharType="separate"/>
            </w:r>
            <w:r w:rsidR="00EB5E79">
              <w:rPr>
                <w:noProof/>
                <w:webHidden/>
              </w:rPr>
              <w:t>16</w:t>
            </w:r>
            <w:r w:rsidR="00934775">
              <w:rPr>
                <w:noProof/>
                <w:webHidden/>
              </w:rPr>
              <w:fldChar w:fldCharType="end"/>
            </w:r>
          </w:hyperlink>
        </w:p>
        <w:p w14:paraId="299C783D" w14:textId="5C22E91C" w:rsidR="00934775" w:rsidRDefault="000D0CE1">
          <w:pPr>
            <w:pStyle w:val="TM2"/>
            <w:tabs>
              <w:tab w:val="right" w:leader="dot" w:pos="9062"/>
            </w:tabs>
            <w:rPr>
              <w:rFonts w:cstheme="minorBidi"/>
              <w:noProof/>
            </w:rPr>
          </w:pPr>
          <w:hyperlink w:anchor="_Toc66436216" w:history="1">
            <w:r w:rsidR="00934775" w:rsidRPr="005E22EA">
              <w:rPr>
                <w:rStyle w:val="Lienhypertexte"/>
                <w:rFonts w:ascii="Calibri Light" w:hAnsi="Calibri Light" w:cs="Calibri Light"/>
                <w:b/>
                <w:bCs/>
                <w:noProof/>
              </w:rPr>
              <w:t>8</w:t>
            </w:r>
            <w:r w:rsidR="00934775" w:rsidRPr="005E22EA">
              <w:rPr>
                <w:rStyle w:val="Lienhypertexte"/>
                <w:rFonts w:ascii="Calibri Light" w:hAnsi="Calibri Light" w:cs="Calibri Light"/>
                <w:b/>
                <w:bCs/>
                <w:noProof/>
                <w:vertAlign w:val="superscript"/>
              </w:rPr>
              <w:t>ème</w:t>
            </w:r>
            <w:r w:rsidR="00934775" w:rsidRPr="005E22EA">
              <w:rPr>
                <w:rStyle w:val="Lienhypertexte"/>
                <w:rFonts w:ascii="Calibri Light" w:hAnsi="Calibri Light" w:cs="Calibri Light"/>
                <w:b/>
                <w:bCs/>
                <w:noProof/>
              </w:rPr>
              <w:t xml:space="preserve"> catégorie : ATI</w:t>
            </w:r>
            <w:r w:rsidR="00934775">
              <w:rPr>
                <w:noProof/>
                <w:webHidden/>
              </w:rPr>
              <w:tab/>
            </w:r>
            <w:r w:rsidR="00934775">
              <w:rPr>
                <w:noProof/>
                <w:webHidden/>
              </w:rPr>
              <w:fldChar w:fldCharType="begin"/>
            </w:r>
            <w:r w:rsidR="00934775">
              <w:rPr>
                <w:noProof/>
                <w:webHidden/>
              </w:rPr>
              <w:instrText xml:space="preserve"> PAGEREF _Toc66436216 \h </w:instrText>
            </w:r>
            <w:r w:rsidR="00934775">
              <w:rPr>
                <w:noProof/>
                <w:webHidden/>
              </w:rPr>
            </w:r>
            <w:r w:rsidR="00934775">
              <w:rPr>
                <w:noProof/>
                <w:webHidden/>
              </w:rPr>
              <w:fldChar w:fldCharType="separate"/>
            </w:r>
            <w:r w:rsidR="00EB5E79">
              <w:rPr>
                <w:noProof/>
                <w:webHidden/>
              </w:rPr>
              <w:t>16</w:t>
            </w:r>
            <w:r w:rsidR="00934775">
              <w:rPr>
                <w:noProof/>
                <w:webHidden/>
              </w:rPr>
              <w:fldChar w:fldCharType="end"/>
            </w:r>
          </w:hyperlink>
        </w:p>
        <w:p w14:paraId="72BD7301" w14:textId="6FD8AAB4" w:rsidR="00934775" w:rsidRDefault="000D0CE1">
          <w:pPr>
            <w:pStyle w:val="TM2"/>
            <w:tabs>
              <w:tab w:val="right" w:leader="dot" w:pos="9062"/>
            </w:tabs>
            <w:rPr>
              <w:rFonts w:cstheme="minorBidi"/>
              <w:noProof/>
            </w:rPr>
          </w:pPr>
          <w:hyperlink w:anchor="_Toc66436217" w:history="1">
            <w:r w:rsidR="00934775" w:rsidRPr="005E22EA">
              <w:rPr>
                <w:rStyle w:val="Lienhypertexte"/>
                <w:rFonts w:ascii="Calibri Light" w:hAnsi="Calibri Light" w:cs="Calibri Light"/>
                <w:b/>
                <w:bCs/>
                <w:noProof/>
              </w:rPr>
              <w:t>9</w:t>
            </w:r>
            <w:r w:rsidR="00934775" w:rsidRPr="005E22EA">
              <w:rPr>
                <w:rStyle w:val="Lienhypertexte"/>
                <w:rFonts w:ascii="Calibri Light" w:hAnsi="Calibri Light" w:cs="Calibri Light"/>
                <w:b/>
                <w:bCs/>
                <w:noProof/>
                <w:vertAlign w:val="superscript"/>
              </w:rPr>
              <w:t>ème</w:t>
            </w:r>
            <w:r w:rsidR="00934775" w:rsidRPr="005E22EA">
              <w:rPr>
                <w:rStyle w:val="Lienhypertexte"/>
                <w:rFonts w:ascii="Calibri Light" w:hAnsi="Calibri Light" w:cs="Calibri Light"/>
                <w:b/>
                <w:bCs/>
                <w:noProof/>
              </w:rPr>
              <w:t xml:space="preserve"> catégorie : Reclassement</w:t>
            </w:r>
            <w:r w:rsidR="00934775">
              <w:rPr>
                <w:noProof/>
                <w:webHidden/>
              </w:rPr>
              <w:tab/>
            </w:r>
            <w:r w:rsidR="00934775">
              <w:rPr>
                <w:noProof/>
                <w:webHidden/>
              </w:rPr>
              <w:fldChar w:fldCharType="begin"/>
            </w:r>
            <w:r w:rsidR="00934775">
              <w:rPr>
                <w:noProof/>
                <w:webHidden/>
              </w:rPr>
              <w:instrText xml:space="preserve"> PAGEREF _Toc66436217 \h </w:instrText>
            </w:r>
            <w:r w:rsidR="00934775">
              <w:rPr>
                <w:noProof/>
                <w:webHidden/>
              </w:rPr>
            </w:r>
            <w:r w:rsidR="00934775">
              <w:rPr>
                <w:noProof/>
                <w:webHidden/>
              </w:rPr>
              <w:fldChar w:fldCharType="separate"/>
            </w:r>
            <w:r w:rsidR="00EB5E79">
              <w:rPr>
                <w:noProof/>
                <w:webHidden/>
              </w:rPr>
              <w:t>16</w:t>
            </w:r>
            <w:r w:rsidR="00934775">
              <w:rPr>
                <w:noProof/>
                <w:webHidden/>
              </w:rPr>
              <w:fldChar w:fldCharType="end"/>
            </w:r>
          </w:hyperlink>
        </w:p>
        <w:p w14:paraId="68F1EC11" w14:textId="01A3A5F9" w:rsidR="00934775" w:rsidRDefault="000D0CE1">
          <w:pPr>
            <w:pStyle w:val="TM3"/>
            <w:tabs>
              <w:tab w:val="left" w:pos="880"/>
              <w:tab w:val="right" w:leader="dot" w:pos="9062"/>
            </w:tabs>
            <w:rPr>
              <w:rFonts w:cstheme="minorBidi"/>
              <w:noProof/>
            </w:rPr>
          </w:pPr>
          <w:hyperlink w:anchor="_Toc66436218" w:history="1">
            <w:r w:rsidR="00934775" w:rsidRPr="005E22EA">
              <w:rPr>
                <w:rStyle w:val="Lienhypertexte"/>
                <w:rFonts w:ascii="Calibri Light" w:hAnsi="Calibri Light" w:cs="Calibri Light"/>
                <w:noProof/>
              </w:rPr>
              <w:t>a.</w:t>
            </w:r>
            <w:r w:rsidR="00934775">
              <w:rPr>
                <w:rFonts w:cstheme="minorBidi"/>
                <w:noProof/>
              </w:rPr>
              <w:tab/>
            </w:r>
            <w:r w:rsidR="00934775" w:rsidRPr="005E22EA">
              <w:rPr>
                <w:rStyle w:val="Lienhypertexte"/>
                <w:rFonts w:ascii="Calibri Light" w:hAnsi="Calibri Light" w:cs="Calibri Light"/>
                <w:noProof/>
              </w:rPr>
              <w:t>Fonction publique d’Etat</w:t>
            </w:r>
            <w:r w:rsidR="00934775">
              <w:rPr>
                <w:noProof/>
                <w:webHidden/>
              </w:rPr>
              <w:tab/>
            </w:r>
            <w:r w:rsidR="00934775">
              <w:rPr>
                <w:noProof/>
                <w:webHidden/>
              </w:rPr>
              <w:fldChar w:fldCharType="begin"/>
            </w:r>
            <w:r w:rsidR="00934775">
              <w:rPr>
                <w:noProof/>
                <w:webHidden/>
              </w:rPr>
              <w:instrText xml:space="preserve"> PAGEREF _Toc66436218 \h </w:instrText>
            </w:r>
            <w:r w:rsidR="00934775">
              <w:rPr>
                <w:noProof/>
                <w:webHidden/>
              </w:rPr>
            </w:r>
            <w:r w:rsidR="00934775">
              <w:rPr>
                <w:noProof/>
                <w:webHidden/>
              </w:rPr>
              <w:fldChar w:fldCharType="separate"/>
            </w:r>
            <w:r w:rsidR="00EB5E79">
              <w:rPr>
                <w:noProof/>
                <w:webHidden/>
              </w:rPr>
              <w:t>17</w:t>
            </w:r>
            <w:r w:rsidR="00934775">
              <w:rPr>
                <w:noProof/>
                <w:webHidden/>
              </w:rPr>
              <w:fldChar w:fldCharType="end"/>
            </w:r>
          </w:hyperlink>
        </w:p>
        <w:p w14:paraId="23FA2803" w14:textId="1EA2606C" w:rsidR="00934775" w:rsidRDefault="000D0CE1">
          <w:pPr>
            <w:pStyle w:val="TM3"/>
            <w:tabs>
              <w:tab w:val="left" w:pos="880"/>
              <w:tab w:val="right" w:leader="dot" w:pos="9062"/>
            </w:tabs>
            <w:rPr>
              <w:rFonts w:cstheme="minorBidi"/>
              <w:noProof/>
            </w:rPr>
          </w:pPr>
          <w:hyperlink w:anchor="_Toc66436219" w:history="1">
            <w:r w:rsidR="00934775" w:rsidRPr="005E22EA">
              <w:rPr>
                <w:rStyle w:val="Lienhypertexte"/>
                <w:rFonts w:ascii="Calibri Light" w:hAnsi="Calibri Light" w:cs="Calibri Light"/>
                <w:noProof/>
              </w:rPr>
              <w:t>b.</w:t>
            </w:r>
            <w:r w:rsidR="00934775">
              <w:rPr>
                <w:rFonts w:cstheme="minorBidi"/>
                <w:noProof/>
              </w:rPr>
              <w:tab/>
            </w:r>
            <w:r w:rsidR="00934775" w:rsidRPr="005E22EA">
              <w:rPr>
                <w:rStyle w:val="Lienhypertexte"/>
                <w:rFonts w:ascii="Calibri Light" w:hAnsi="Calibri Light" w:cs="Calibri Light"/>
                <w:noProof/>
              </w:rPr>
              <w:t>Fonction publique territoriale</w:t>
            </w:r>
            <w:r w:rsidR="00934775">
              <w:rPr>
                <w:noProof/>
                <w:webHidden/>
              </w:rPr>
              <w:tab/>
            </w:r>
            <w:r w:rsidR="00934775">
              <w:rPr>
                <w:noProof/>
                <w:webHidden/>
              </w:rPr>
              <w:fldChar w:fldCharType="begin"/>
            </w:r>
            <w:r w:rsidR="00934775">
              <w:rPr>
                <w:noProof/>
                <w:webHidden/>
              </w:rPr>
              <w:instrText xml:space="preserve"> PAGEREF _Toc66436219 \h </w:instrText>
            </w:r>
            <w:r w:rsidR="00934775">
              <w:rPr>
                <w:noProof/>
                <w:webHidden/>
              </w:rPr>
            </w:r>
            <w:r w:rsidR="00934775">
              <w:rPr>
                <w:noProof/>
                <w:webHidden/>
              </w:rPr>
              <w:fldChar w:fldCharType="separate"/>
            </w:r>
            <w:r w:rsidR="00EB5E79">
              <w:rPr>
                <w:noProof/>
                <w:webHidden/>
              </w:rPr>
              <w:t>18</w:t>
            </w:r>
            <w:r w:rsidR="00934775">
              <w:rPr>
                <w:noProof/>
                <w:webHidden/>
              </w:rPr>
              <w:fldChar w:fldCharType="end"/>
            </w:r>
          </w:hyperlink>
        </w:p>
        <w:p w14:paraId="4EDDBAC7" w14:textId="4DF401C1" w:rsidR="00934775" w:rsidRDefault="000D0CE1">
          <w:pPr>
            <w:pStyle w:val="TM3"/>
            <w:tabs>
              <w:tab w:val="left" w:pos="880"/>
              <w:tab w:val="right" w:leader="dot" w:pos="9062"/>
            </w:tabs>
            <w:rPr>
              <w:rFonts w:cstheme="minorBidi"/>
              <w:noProof/>
            </w:rPr>
          </w:pPr>
          <w:hyperlink w:anchor="_Toc66436220" w:history="1">
            <w:r w:rsidR="00934775" w:rsidRPr="005E22EA">
              <w:rPr>
                <w:rStyle w:val="Lienhypertexte"/>
                <w:rFonts w:ascii="Calibri Light" w:hAnsi="Calibri Light" w:cs="Calibri Light"/>
                <w:noProof/>
              </w:rPr>
              <w:t>c.</w:t>
            </w:r>
            <w:r w:rsidR="00934775">
              <w:rPr>
                <w:rFonts w:cstheme="minorBidi"/>
                <w:noProof/>
              </w:rPr>
              <w:tab/>
            </w:r>
            <w:r w:rsidR="00934775" w:rsidRPr="005E22EA">
              <w:rPr>
                <w:rStyle w:val="Lienhypertexte"/>
                <w:rFonts w:ascii="Calibri Light" w:hAnsi="Calibri Light" w:cs="Calibri Light"/>
                <w:noProof/>
              </w:rPr>
              <w:t>Fonction Publique Hospitalière</w:t>
            </w:r>
            <w:r w:rsidR="00934775">
              <w:rPr>
                <w:noProof/>
                <w:webHidden/>
              </w:rPr>
              <w:tab/>
            </w:r>
            <w:r w:rsidR="00934775">
              <w:rPr>
                <w:noProof/>
                <w:webHidden/>
              </w:rPr>
              <w:fldChar w:fldCharType="begin"/>
            </w:r>
            <w:r w:rsidR="00934775">
              <w:rPr>
                <w:noProof/>
                <w:webHidden/>
              </w:rPr>
              <w:instrText xml:space="preserve"> PAGEREF _Toc66436220 \h </w:instrText>
            </w:r>
            <w:r w:rsidR="00934775">
              <w:rPr>
                <w:noProof/>
                <w:webHidden/>
              </w:rPr>
            </w:r>
            <w:r w:rsidR="00934775">
              <w:rPr>
                <w:noProof/>
                <w:webHidden/>
              </w:rPr>
              <w:fldChar w:fldCharType="separate"/>
            </w:r>
            <w:r w:rsidR="00EB5E79">
              <w:rPr>
                <w:noProof/>
                <w:webHidden/>
              </w:rPr>
              <w:t>19</w:t>
            </w:r>
            <w:r w:rsidR="00934775">
              <w:rPr>
                <w:noProof/>
                <w:webHidden/>
              </w:rPr>
              <w:fldChar w:fldCharType="end"/>
            </w:r>
          </w:hyperlink>
        </w:p>
        <w:p w14:paraId="2B534D45" w14:textId="4305124C" w:rsidR="00934775" w:rsidRDefault="000D0CE1">
          <w:pPr>
            <w:pStyle w:val="TM2"/>
            <w:tabs>
              <w:tab w:val="right" w:leader="dot" w:pos="9062"/>
            </w:tabs>
            <w:rPr>
              <w:rFonts w:cstheme="minorBidi"/>
              <w:noProof/>
            </w:rPr>
          </w:pPr>
          <w:hyperlink w:anchor="_Toc66436221" w:history="1">
            <w:r w:rsidR="00934775" w:rsidRPr="005E22EA">
              <w:rPr>
                <w:rStyle w:val="Lienhypertexte"/>
                <w:rFonts w:ascii="Calibri Light" w:hAnsi="Calibri Light" w:cs="Calibri Light"/>
                <w:b/>
                <w:bCs/>
                <w:noProof/>
              </w:rPr>
              <w:t>Règles exceptionnelles liées à l’épidémie de COVID</w:t>
            </w:r>
            <w:r w:rsidR="00934775">
              <w:rPr>
                <w:noProof/>
                <w:webHidden/>
              </w:rPr>
              <w:tab/>
            </w:r>
            <w:r w:rsidR="00934775">
              <w:rPr>
                <w:noProof/>
                <w:webHidden/>
              </w:rPr>
              <w:fldChar w:fldCharType="begin"/>
            </w:r>
            <w:r w:rsidR="00934775">
              <w:rPr>
                <w:noProof/>
                <w:webHidden/>
              </w:rPr>
              <w:instrText xml:space="preserve"> PAGEREF _Toc66436221 \h </w:instrText>
            </w:r>
            <w:r w:rsidR="00934775">
              <w:rPr>
                <w:noProof/>
                <w:webHidden/>
              </w:rPr>
            </w:r>
            <w:r w:rsidR="00934775">
              <w:rPr>
                <w:noProof/>
                <w:webHidden/>
              </w:rPr>
              <w:fldChar w:fldCharType="separate"/>
            </w:r>
            <w:r w:rsidR="00EB5E79">
              <w:rPr>
                <w:noProof/>
                <w:webHidden/>
              </w:rPr>
              <w:t>19</w:t>
            </w:r>
            <w:r w:rsidR="00934775">
              <w:rPr>
                <w:noProof/>
                <w:webHidden/>
              </w:rPr>
              <w:fldChar w:fldCharType="end"/>
            </w:r>
          </w:hyperlink>
        </w:p>
        <w:p w14:paraId="35C815E7" w14:textId="58AF47E5" w:rsidR="00934775" w:rsidRDefault="000D0CE1">
          <w:pPr>
            <w:pStyle w:val="TM3"/>
            <w:tabs>
              <w:tab w:val="left" w:pos="880"/>
              <w:tab w:val="right" w:leader="dot" w:pos="9062"/>
            </w:tabs>
            <w:rPr>
              <w:rFonts w:cstheme="minorBidi"/>
              <w:noProof/>
            </w:rPr>
          </w:pPr>
          <w:hyperlink w:anchor="_Toc66436222" w:history="1">
            <w:r w:rsidR="00934775" w:rsidRPr="005E22EA">
              <w:rPr>
                <w:rStyle w:val="Lienhypertexte"/>
                <w:rFonts w:ascii="Calibri Light" w:hAnsi="Calibri Light" w:cs="Calibri Light"/>
                <w:noProof/>
              </w:rPr>
              <w:t>a.</w:t>
            </w:r>
            <w:r w:rsidR="00934775">
              <w:rPr>
                <w:rFonts w:cstheme="minorBidi"/>
                <w:noProof/>
              </w:rPr>
              <w:tab/>
            </w:r>
            <w:r w:rsidR="00934775" w:rsidRPr="005E22EA">
              <w:rPr>
                <w:rStyle w:val="Lienhypertexte"/>
                <w:rFonts w:ascii="Calibri Light" w:hAnsi="Calibri Light" w:cs="Calibri Light"/>
                <w:noProof/>
              </w:rPr>
              <w:t>Pour les droits expirant avant le 12 mars 2020</w:t>
            </w:r>
            <w:r w:rsidR="00934775">
              <w:rPr>
                <w:noProof/>
                <w:webHidden/>
              </w:rPr>
              <w:tab/>
            </w:r>
            <w:r w:rsidR="00934775">
              <w:rPr>
                <w:noProof/>
                <w:webHidden/>
              </w:rPr>
              <w:fldChar w:fldCharType="begin"/>
            </w:r>
            <w:r w:rsidR="00934775">
              <w:rPr>
                <w:noProof/>
                <w:webHidden/>
              </w:rPr>
              <w:instrText xml:space="preserve"> PAGEREF _Toc66436222 \h </w:instrText>
            </w:r>
            <w:r w:rsidR="00934775">
              <w:rPr>
                <w:noProof/>
                <w:webHidden/>
              </w:rPr>
            </w:r>
            <w:r w:rsidR="00934775">
              <w:rPr>
                <w:noProof/>
                <w:webHidden/>
              </w:rPr>
              <w:fldChar w:fldCharType="separate"/>
            </w:r>
            <w:r w:rsidR="00EB5E79">
              <w:rPr>
                <w:noProof/>
                <w:webHidden/>
              </w:rPr>
              <w:t>20</w:t>
            </w:r>
            <w:r w:rsidR="00934775">
              <w:rPr>
                <w:noProof/>
                <w:webHidden/>
              </w:rPr>
              <w:fldChar w:fldCharType="end"/>
            </w:r>
          </w:hyperlink>
        </w:p>
        <w:p w14:paraId="57FCFD7B" w14:textId="7EFB12CC" w:rsidR="00934775" w:rsidRDefault="000D0CE1">
          <w:pPr>
            <w:pStyle w:val="TM3"/>
            <w:tabs>
              <w:tab w:val="left" w:pos="880"/>
              <w:tab w:val="right" w:leader="dot" w:pos="9062"/>
            </w:tabs>
            <w:rPr>
              <w:rFonts w:cstheme="minorBidi"/>
              <w:noProof/>
            </w:rPr>
          </w:pPr>
          <w:hyperlink w:anchor="_Toc66436223" w:history="1">
            <w:r w:rsidR="00934775" w:rsidRPr="005E22EA">
              <w:rPr>
                <w:rStyle w:val="Lienhypertexte"/>
                <w:rFonts w:ascii="Calibri Light" w:hAnsi="Calibri Light" w:cs="Calibri Light"/>
                <w:noProof/>
              </w:rPr>
              <w:t>b.</w:t>
            </w:r>
            <w:r w:rsidR="00934775">
              <w:rPr>
                <w:rFonts w:cstheme="minorBidi"/>
                <w:noProof/>
              </w:rPr>
              <w:tab/>
            </w:r>
            <w:r w:rsidR="00934775" w:rsidRPr="005E22EA">
              <w:rPr>
                <w:rStyle w:val="Lienhypertexte"/>
                <w:rFonts w:ascii="Calibri Light" w:hAnsi="Calibri Light" w:cs="Calibri Light"/>
                <w:noProof/>
              </w:rPr>
              <w:t>Pour les droits arrivant à échéance entre le 12 mars et le 31 juillet 2020</w:t>
            </w:r>
            <w:r w:rsidR="00934775">
              <w:rPr>
                <w:noProof/>
                <w:webHidden/>
              </w:rPr>
              <w:tab/>
            </w:r>
            <w:r w:rsidR="00934775">
              <w:rPr>
                <w:noProof/>
                <w:webHidden/>
              </w:rPr>
              <w:fldChar w:fldCharType="begin"/>
            </w:r>
            <w:r w:rsidR="00934775">
              <w:rPr>
                <w:noProof/>
                <w:webHidden/>
              </w:rPr>
              <w:instrText xml:space="preserve"> PAGEREF _Toc66436223 \h </w:instrText>
            </w:r>
            <w:r w:rsidR="00934775">
              <w:rPr>
                <w:noProof/>
                <w:webHidden/>
              </w:rPr>
            </w:r>
            <w:r w:rsidR="00934775">
              <w:rPr>
                <w:noProof/>
                <w:webHidden/>
              </w:rPr>
              <w:fldChar w:fldCharType="separate"/>
            </w:r>
            <w:r w:rsidR="00EB5E79">
              <w:rPr>
                <w:noProof/>
                <w:webHidden/>
              </w:rPr>
              <w:t>20</w:t>
            </w:r>
            <w:r w:rsidR="00934775">
              <w:rPr>
                <w:noProof/>
                <w:webHidden/>
              </w:rPr>
              <w:fldChar w:fldCharType="end"/>
            </w:r>
          </w:hyperlink>
        </w:p>
        <w:p w14:paraId="1F954B3A" w14:textId="6E578291" w:rsidR="00934775" w:rsidRDefault="000D0CE1">
          <w:pPr>
            <w:pStyle w:val="TM3"/>
            <w:tabs>
              <w:tab w:val="left" w:pos="880"/>
              <w:tab w:val="right" w:leader="dot" w:pos="9062"/>
            </w:tabs>
            <w:rPr>
              <w:rFonts w:cstheme="minorBidi"/>
              <w:noProof/>
            </w:rPr>
          </w:pPr>
          <w:hyperlink w:anchor="_Toc66436224" w:history="1">
            <w:r w:rsidR="00934775" w:rsidRPr="005E22EA">
              <w:rPr>
                <w:rStyle w:val="Lienhypertexte"/>
                <w:rFonts w:ascii="Calibri Light" w:hAnsi="Calibri Light" w:cs="Calibri Light"/>
                <w:noProof/>
              </w:rPr>
              <w:t>c.</w:t>
            </w:r>
            <w:r w:rsidR="00934775">
              <w:rPr>
                <w:rFonts w:cstheme="minorBidi"/>
                <w:noProof/>
              </w:rPr>
              <w:tab/>
            </w:r>
            <w:r w:rsidR="00934775" w:rsidRPr="005E22EA">
              <w:rPr>
                <w:rStyle w:val="Lienhypertexte"/>
                <w:rFonts w:ascii="Calibri Light" w:hAnsi="Calibri Light" w:cs="Calibri Light"/>
                <w:noProof/>
              </w:rPr>
              <w:t>Pour les droits ayant expiré entre le 1er août 2020 et le 29 octobre 2020</w:t>
            </w:r>
            <w:r w:rsidR="00934775">
              <w:rPr>
                <w:noProof/>
                <w:webHidden/>
              </w:rPr>
              <w:tab/>
            </w:r>
            <w:r w:rsidR="00934775">
              <w:rPr>
                <w:noProof/>
                <w:webHidden/>
              </w:rPr>
              <w:fldChar w:fldCharType="begin"/>
            </w:r>
            <w:r w:rsidR="00934775">
              <w:rPr>
                <w:noProof/>
                <w:webHidden/>
              </w:rPr>
              <w:instrText xml:space="preserve"> PAGEREF _Toc66436224 \h </w:instrText>
            </w:r>
            <w:r w:rsidR="00934775">
              <w:rPr>
                <w:noProof/>
                <w:webHidden/>
              </w:rPr>
            </w:r>
            <w:r w:rsidR="00934775">
              <w:rPr>
                <w:noProof/>
                <w:webHidden/>
              </w:rPr>
              <w:fldChar w:fldCharType="separate"/>
            </w:r>
            <w:r w:rsidR="00EB5E79">
              <w:rPr>
                <w:noProof/>
                <w:webHidden/>
              </w:rPr>
              <w:t>20</w:t>
            </w:r>
            <w:r w:rsidR="00934775">
              <w:rPr>
                <w:noProof/>
                <w:webHidden/>
              </w:rPr>
              <w:fldChar w:fldCharType="end"/>
            </w:r>
          </w:hyperlink>
        </w:p>
        <w:p w14:paraId="3D73A6FE" w14:textId="57E0F26D" w:rsidR="00934775" w:rsidRDefault="000D0CE1">
          <w:pPr>
            <w:pStyle w:val="TM3"/>
            <w:tabs>
              <w:tab w:val="left" w:pos="880"/>
              <w:tab w:val="right" w:leader="dot" w:pos="9062"/>
            </w:tabs>
            <w:rPr>
              <w:rFonts w:cstheme="minorBidi"/>
              <w:noProof/>
            </w:rPr>
          </w:pPr>
          <w:hyperlink w:anchor="_Toc66436225" w:history="1">
            <w:r w:rsidR="00934775" w:rsidRPr="005E22EA">
              <w:rPr>
                <w:rStyle w:val="Lienhypertexte"/>
                <w:rFonts w:ascii="Calibri Light" w:hAnsi="Calibri Light" w:cs="Calibri Light"/>
                <w:noProof/>
              </w:rPr>
              <w:t>d.</w:t>
            </w:r>
            <w:r w:rsidR="00934775">
              <w:rPr>
                <w:rFonts w:cstheme="minorBidi"/>
                <w:noProof/>
              </w:rPr>
              <w:tab/>
            </w:r>
            <w:r w:rsidR="00934775" w:rsidRPr="005E22EA">
              <w:rPr>
                <w:rStyle w:val="Lienhypertexte"/>
                <w:rFonts w:ascii="Calibri Light" w:hAnsi="Calibri Light" w:cs="Calibri Light"/>
                <w:noProof/>
              </w:rPr>
              <w:t>Pour les droits expirants entre le 30 octobre 2020 et la fin de l’état d’urgence sanitaire.</w:t>
            </w:r>
            <w:r w:rsidR="00934775">
              <w:rPr>
                <w:noProof/>
                <w:webHidden/>
              </w:rPr>
              <w:tab/>
            </w:r>
            <w:r w:rsidR="00934775">
              <w:rPr>
                <w:noProof/>
                <w:webHidden/>
              </w:rPr>
              <w:fldChar w:fldCharType="begin"/>
            </w:r>
            <w:r w:rsidR="00934775">
              <w:rPr>
                <w:noProof/>
                <w:webHidden/>
              </w:rPr>
              <w:instrText xml:space="preserve"> PAGEREF _Toc66436225 \h </w:instrText>
            </w:r>
            <w:r w:rsidR="00934775">
              <w:rPr>
                <w:noProof/>
                <w:webHidden/>
              </w:rPr>
            </w:r>
            <w:r w:rsidR="00934775">
              <w:rPr>
                <w:noProof/>
                <w:webHidden/>
              </w:rPr>
              <w:fldChar w:fldCharType="separate"/>
            </w:r>
            <w:r w:rsidR="00EB5E79">
              <w:rPr>
                <w:noProof/>
                <w:webHidden/>
              </w:rPr>
              <w:t>21</w:t>
            </w:r>
            <w:r w:rsidR="00934775">
              <w:rPr>
                <w:noProof/>
                <w:webHidden/>
              </w:rPr>
              <w:fldChar w:fldCharType="end"/>
            </w:r>
          </w:hyperlink>
        </w:p>
        <w:p w14:paraId="18DA3D96" w14:textId="6AAEC736" w:rsidR="00934775" w:rsidRDefault="000D0CE1">
          <w:pPr>
            <w:pStyle w:val="TM1"/>
            <w:tabs>
              <w:tab w:val="right" w:leader="dot" w:pos="9062"/>
            </w:tabs>
            <w:rPr>
              <w:rFonts w:cstheme="minorBidi"/>
              <w:noProof/>
            </w:rPr>
          </w:pPr>
          <w:hyperlink w:anchor="_Toc66436226" w:history="1">
            <w:r w:rsidR="00934775" w:rsidRPr="005E22EA">
              <w:rPr>
                <w:rStyle w:val="Lienhypertexte"/>
                <w:rFonts w:ascii="Calibri Light" w:hAnsi="Calibri Light" w:cs="Calibri Light"/>
                <w:b/>
                <w:bCs/>
                <w:noProof/>
                <w:lang w:val="fr-BE"/>
              </w:rPr>
              <w:t>5</w:t>
            </w:r>
            <w:r w:rsidR="00934775" w:rsidRPr="005E22EA">
              <w:rPr>
                <w:rStyle w:val="Lienhypertexte"/>
                <w:rFonts w:ascii="Calibri Light" w:hAnsi="Calibri Light" w:cs="Calibri Light"/>
                <w:b/>
                <w:bCs/>
                <w:noProof/>
                <w:vertAlign w:val="superscript"/>
                <w:lang w:val="fr-BE"/>
              </w:rPr>
              <w:t>ème</w:t>
            </w:r>
            <w:r w:rsidR="00934775" w:rsidRPr="005E22EA">
              <w:rPr>
                <w:rStyle w:val="Lienhypertexte"/>
                <w:rFonts w:ascii="Calibri Light" w:hAnsi="Calibri Light" w:cs="Calibri Light"/>
                <w:b/>
                <w:bCs/>
                <w:noProof/>
                <w:lang w:val="fr-BE"/>
              </w:rPr>
              <w:t xml:space="preserve"> partie : Les modalités de valorisation des actions à destination des BOE</w:t>
            </w:r>
            <w:r w:rsidR="00934775">
              <w:rPr>
                <w:noProof/>
                <w:webHidden/>
              </w:rPr>
              <w:tab/>
            </w:r>
            <w:r w:rsidR="00934775">
              <w:rPr>
                <w:noProof/>
                <w:webHidden/>
              </w:rPr>
              <w:fldChar w:fldCharType="begin"/>
            </w:r>
            <w:r w:rsidR="00934775">
              <w:rPr>
                <w:noProof/>
                <w:webHidden/>
              </w:rPr>
              <w:instrText xml:space="preserve"> PAGEREF _Toc66436226 \h </w:instrText>
            </w:r>
            <w:r w:rsidR="00934775">
              <w:rPr>
                <w:noProof/>
                <w:webHidden/>
              </w:rPr>
            </w:r>
            <w:r w:rsidR="00934775">
              <w:rPr>
                <w:noProof/>
                <w:webHidden/>
              </w:rPr>
              <w:fldChar w:fldCharType="separate"/>
            </w:r>
            <w:r w:rsidR="00EB5E79">
              <w:rPr>
                <w:noProof/>
                <w:webHidden/>
              </w:rPr>
              <w:t>22</w:t>
            </w:r>
            <w:r w:rsidR="00934775">
              <w:rPr>
                <w:noProof/>
                <w:webHidden/>
              </w:rPr>
              <w:fldChar w:fldCharType="end"/>
            </w:r>
          </w:hyperlink>
        </w:p>
        <w:p w14:paraId="077958C5" w14:textId="53ECD76F" w:rsidR="00934775" w:rsidRDefault="000D0CE1">
          <w:pPr>
            <w:pStyle w:val="TM2"/>
            <w:tabs>
              <w:tab w:val="left" w:pos="660"/>
              <w:tab w:val="right" w:leader="dot" w:pos="9062"/>
            </w:tabs>
            <w:rPr>
              <w:rFonts w:cstheme="minorBidi"/>
              <w:noProof/>
            </w:rPr>
          </w:pPr>
          <w:hyperlink w:anchor="_Toc66436227" w:history="1">
            <w:r w:rsidR="00934775" w:rsidRPr="005E22EA">
              <w:rPr>
                <w:rStyle w:val="Lienhypertexte"/>
                <w:rFonts w:ascii="Calibri Light" w:hAnsi="Calibri Light" w:cs="Calibri Light"/>
                <w:b/>
                <w:bCs/>
                <w:noProof/>
              </w:rPr>
              <w:t>1.</w:t>
            </w:r>
            <w:r w:rsidR="00934775">
              <w:rPr>
                <w:rFonts w:cstheme="minorBidi"/>
                <w:noProof/>
              </w:rPr>
              <w:tab/>
            </w:r>
            <w:r w:rsidR="00934775" w:rsidRPr="005E22EA">
              <w:rPr>
                <w:rStyle w:val="Lienhypertexte"/>
                <w:rFonts w:ascii="Calibri Light" w:hAnsi="Calibri Light" w:cs="Calibri Light"/>
                <w:b/>
                <w:bCs/>
                <w:noProof/>
              </w:rPr>
              <w:t>Contrat de fourniture, de sous-traitance ou de prestations de service avec des entreprises adaptées, des établissements ou services d’aide par le travail ou avec des travailleurs indépendants handicapés</w:t>
            </w:r>
            <w:r w:rsidR="00934775">
              <w:rPr>
                <w:noProof/>
                <w:webHidden/>
              </w:rPr>
              <w:tab/>
            </w:r>
            <w:r w:rsidR="00934775">
              <w:rPr>
                <w:noProof/>
                <w:webHidden/>
              </w:rPr>
              <w:fldChar w:fldCharType="begin"/>
            </w:r>
            <w:r w:rsidR="00934775">
              <w:rPr>
                <w:noProof/>
                <w:webHidden/>
              </w:rPr>
              <w:instrText xml:space="preserve"> PAGEREF _Toc66436227 \h </w:instrText>
            </w:r>
            <w:r w:rsidR="00934775">
              <w:rPr>
                <w:noProof/>
                <w:webHidden/>
              </w:rPr>
            </w:r>
            <w:r w:rsidR="00934775">
              <w:rPr>
                <w:noProof/>
                <w:webHidden/>
              </w:rPr>
              <w:fldChar w:fldCharType="separate"/>
            </w:r>
            <w:r w:rsidR="00EB5E79">
              <w:rPr>
                <w:noProof/>
                <w:webHidden/>
              </w:rPr>
              <w:t>23</w:t>
            </w:r>
            <w:r w:rsidR="00934775">
              <w:rPr>
                <w:noProof/>
                <w:webHidden/>
              </w:rPr>
              <w:fldChar w:fldCharType="end"/>
            </w:r>
          </w:hyperlink>
        </w:p>
        <w:p w14:paraId="554F36A9" w14:textId="7C6588FF" w:rsidR="00934775" w:rsidRDefault="000D0CE1">
          <w:pPr>
            <w:pStyle w:val="TM2"/>
            <w:tabs>
              <w:tab w:val="left" w:pos="660"/>
              <w:tab w:val="right" w:leader="dot" w:pos="9062"/>
            </w:tabs>
            <w:rPr>
              <w:rFonts w:cstheme="minorBidi"/>
              <w:noProof/>
            </w:rPr>
          </w:pPr>
          <w:hyperlink w:anchor="_Toc66436228" w:history="1">
            <w:r w:rsidR="00934775" w:rsidRPr="005E22EA">
              <w:rPr>
                <w:rStyle w:val="Lienhypertexte"/>
                <w:rFonts w:ascii="Calibri Light" w:hAnsi="Calibri Light" w:cs="Calibri Light"/>
                <w:b/>
                <w:bCs/>
                <w:noProof/>
              </w:rPr>
              <w:t>2.</w:t>
            </w:r>
            <w:r w:rsidR="00934775">
              <w:rPr>
                <w:rFonts w:cstheme="minorBidi"/>
                <w:noProof/>
              </w:rPr>
              <w:tab/>
            </w:r>
            <w:r w:rsidR="00934775" w:rsidRPr="005E22EA">
              <w:rPr>
                <w:rStyle w:val="Lienhypertexte"/>
                <w:rFonts w:ascii="Calibri Light" w:hAnsi="Calibri Light" w:cs="Calibri Light"/>
                <w:b/>
                <w:bCs/>
                <w:noProof/>
              </w:rPr>
              <w:t>Dépenses déductibles affectées à des mesures adoptées en vue de faciliter l’accueil, l’insertion ou le maintien dans l’emploi des personnes handicapées</w:t>
            </w:r>
            <w:r w:rsidR="00934775">
              <w:rPr>
                <w:noProof/>
                <w:webHidden/>
              </w:rPr>
              <w:tab/>
            </w:r>
            <w:r w:rsidR="00934775">
              <w:rPr>
                <w:noProof/>
                <w:webHidden/>
              </w:rPr>
              <w:fldChar w:fldCharType="begin"/>
            </w:r>
            <w:r w:rsidR="00934775">
              <w:rPr>
                <w:noProof/>
                <w:webHidden/>
              </w:rPr>
              <w:instrText xml:space="preserve"> PAGEREF _Toc66436228 \h </w:instrText>
            </w:r>
            <w:r w:rsidR="00934775">
              <w:rPr>
                <w:noProof/>
                <w:webHidden/>
              </w:rPr>
            </w:r>
            <w:r w:rsidR="00934775">
              <w:rPr>
                <w:noProof/>
                <w:webHidden/>
              </w:rPr>
              <w:fldChar w:fldCharType="separate"/>
            </w:r>
            <w:r w:rsidR="00EB5E79">
              <w:rPr>
                <w:noProof/>
                <w:webHidden/>
              </w:rPr>
              <w:t>24</w:t>
            </w:r>
            <w:r w:rsidR="00934775">
              <w:rPr>
                <w:noProof/>
                <w:webHidden/>
              </w:rPr>
              <w:fldChar w:fldCharType="end"/>
            </w:r>
          </w:hyperlink>
        </w:p>
        <w:p w14:paraId="5AF0DAF8" w14:textId="30E2A4BB" w:rsidR="00934775" w:rsidRDefault="000D0CE1">
          <w:pPr>
            <w:pStyle w:val="TM3"/>
            <w:tabs>
              <w:tab w:val="left" w:pos="880"/>
              <w:tab w:val="right" w:leader="dot" w:pos="9062"/>
            </w:tabs>
            <w:rPr>
              <w:rFonts w:cstheme="minorBidi"/>
              <w:noProof/>
            </w:rPr>
          </w:pPr>
          <w:hyperlink w:anchor="_Toc66436229" w:history="1">
            <w:r w:rsidR="00934775" w:rsidRPr="005E22EA">
              <w:rPr>
                <w:rStyle w:val="Lienhypertexte"/>
                <w:rFonts w:ascii="Calibri Light" w:hAnsi="Calibri Light" w:cs="Calibri Light"/>
                <w:noProof/>
              </w:rPr>
              <w:t>a)</w:t>
            </w:r>
            <w:r w:rsidR="00934775">
              <w:rPr>
                <w:rFonts w:cstheme="minorBidi"/>
                <w:noProof/>
              </w:rPr>
              <w:tab/>
            </w:r>
            <w:r w:rsidR="00934775" w:rsidRPr="005E22EA">
              <w:rPr>
                <w:rStyle w:val="Lienhypertexte"/>
                <w:rFonts w:ascii="Calibri Light" w:hAnsi="Calibri Light" w:cs="Calibri Light"/>
                <w:noProof/>
              </w:rPr>
              <w:t xml:space="preserve">Réalisation de diagnostics et de travaux afin de rendre les locaux professionnels de l’employeur public accessibles aux BOE. Ces travaux d’accessibilité doivent être réalisés dans des locaux </w:t>
            </w:r>
            <w:r w:rsidR="00934775" w:rsidRPr="005E22EA">
              <w:rPr>
                <w:rStyle w:val="Lienhypertexte"/>
                <w:rFonts w:ascii="Calibri Light" w:hAnsi="Calibri Light" w:cs="Calibri Light"/>
                <w:b/>
                <w:bCs/>
                <w:noProof/>
              </w:rPr>
              <w:t>réservés à l’usage exclusif</w:t>
            </w:r>
            <w:r w:rsidR="00934775" w:rsidRPr="005E22EA">
              <w:rPr>
                <w:rStyle w:val="Lienhypertexte"/>
                <w:rFonts w:ascii="Calibri Light" w:hAnsi="Calibri Light" w:cs="Calibri Light"/>
                <w:noProof/>
              </w:rPr>
              <w:t xml:space="preserve"> des personnels.</w:t>
            </w:r>
            <w:r w:rsidR="00934775">
              <w:rPr>
                <w:noProof/>
                <w:webHidden/>
              </w:rPr>
              <w:tab/>
            </w:r>
            <w:r w:rsidR="00934775">
              <w:rPr>
                <w:noProof/>
                <w:webHidden/>
              </w:rPr>
              <w:fldChar w:fldCharType="begin"/>
            </w:r>
            <w:r w:rsidR="00934775">
              <w:rPr>
                <w:noProof/>
                <w:webHidden/>
              </w:rPr>
              <w:instrText xml:space="preserve"> PAGEREF _Toc66436229 \h </w:instrText>
            </w:r>
            <w:r w:rsidR="00934775">
              <w:rPr>
                <w:noProof/>
                <w:webHidden/>
              </w:rPr>
            </w:r>
            <w:r w:rsidR="00934775">
              <w:rPr>
                <w:noProof/>
                <w:webHidden/>
              </w:rPr>
              <w:fldChar w:fldCharType="separate"/>
            </w:r>
            <w:r w:rsidR="00EB5E79">
              <w:rPr>
                <w:noProof/>
                <w:webHidden/>
              </w:rPr>
              <w:t>24</w:t>
            </w:r>
            <w:r w:rsidR="00934775">
              <w:rPr>
                <w:noProof/>
                <w:webHidden/>
              </w:rPr>
              <w:fldChar w:fldCharType="end"/>
            </w:r>
          </w:hyperlink>
        </w:p>
        <w:p w14:paraId="650D334F" w14:textId="1ABFA921" w:rsidR="00934775" w:rsidRDefault="000D0CE1">
          <w:pPr>
            <w:pStyle w:val="TM3"/>
            <w:tabs>
              <w:tab w:val="left" w:pos="880"/>
              <w:tab w:val="right" w:leader="dot" w:pos="9062"/>
            </w:tabs>
            <w:rPr>
              <w:rFonts w:cstheme="minorBidi"/>
              <w:noProof/>
            </w:rPr>
          </w:pPr>
          <w:hyperlink w:anchor="_Toc66436230" w:history="1">
            <w:r w:rsidR="00934775" w:rsidRPr="005E22EA">
              <w:rPr>
                <w:rStyle w:val="Lienhypertexte"/>
                <w:rFonts w:ascii="Calibri Light" w:hAnsi="Calibri Light" w:cs="Calibri Light"/>
                <w:noProof/>
              </w:rPr>
              <w:t>b)</w:t>
            </w:r>
            <w:r w:rsidR="00934775">
              <w:rPr>
                <w:rFonts w:cstheme="minorBidi"/>
                <w:noProof/>
              </w:rPr>
              <w:tab/>
            </w:r>
            <w:r w:rsidR="00934775" w:rsidRPr="005E22EA">
              <w:rPr>
                <w:rStyle w:val="Lienhypertexte"/>
                <w:rFonts w:ascii="Calibri Light" w:hAnsi="Calibri Light" w:cs="Calibri Light"/>
                <w:noProof/>
              </w:rPr>
              <w:t xml:space="preserve">Maintien dans l’emploi au sein de la collectivité publique et à la reconversion professionnelle de BOE par la mise en œuvre de moyens humains, techniques ou organisationnels compensatoires à la situation de handicap, </w:t>
            </w:r>
            <w:r w:rsidR="00934775" w:rsidRPr="005E22EA">
              <w:rPr>
                <w:rStyle w:val="Lienhypertexte"/>
                <w:rFonts w:ascii="Calibri Light" w:hAnsi="Calibri Light" w:cs="Calibri Light"/>
                <w:b/>
                <w:bCs/>
                <w:noProof/>
              </w:rPr>
              <w:t>à l’exclusion des dépenses déjà prises en charge ou faisant l’objet d’aides financières délivrées par le FIPHFP ou d’autres organismes</w:t>
            </w:r>
            <w:r w:rsidR="00934775" w:rsidRPr="005E22EA">
              <w:rPr>
                <w:rStyle w:val="Lienhypertexte"/>
                <w:rFonts w:ascii="Calibri Light" w:hAnsi="Calibri Light" w:cs="Calibri Light"/>
                <w:noProof/>
              </w:rPr>
              <w:t>.</w:t>
            </w:r>
            <w:r w:rsidR="00934775">
              <w:rPr>
                <w:noProof/>
                <w:webHidden/>
              </w:rPr>
              <w:tab/>
            </w:r>
            <w:r w:rsidR="00934775">
              <w:rPr>
                <w:noProof/>
                <w:webHidden/>
              </w:rPr>
              <w:fldChar w:fldCharType="begin"/>
            </w:r>
            <w:r w:rsidR="00934775">
              <w:rPr>
                <w:noProof/>
                <w:webHidden/>
              </w:rPr>
              <w:instrText xml:space="preserve"> PAGEREF _Toc66436230 \h </w:instrText>
            </w:r>
            <w:r w:rsidR="00934775">
              <w:rPr>
                <w:noProof/>
                <w:webHidden/>
              </w:rPr>
            </w:r>
            <w:r w:rsidR="00934775">
              <w:rPr>
                <w:noProof/>
                <w:webHidden/>
              </w:rPr>
              <w:fldChar w:fldCharType="separate"/>
            </w:r>
            <w:r w:rsidR="00EB5E79">
              <w:rPr>
                <w:noProof/>
                <w:webHidden/>
              </w:rPr>
              <w:t>24</w:t>
            </w:r>
            <w:r w:rsidR="00934775">
              <w:rPr>
                <w:noProof/>
                <w:webHidden/>
              </w:rPr>
              <w:fldChar w:fldCharType="end"/>
            </w:r>
          </w:hyperlink>
        </w:p>
        <w:p w14:paraId="46764806" w14:textId="2A934E60" w:rsidR="00934775" w:rsidRDefault="000D0CE1">
          <w:pPr>
            <w:pStyle w:val="TM3"/>
            <w:tabs>
              <w:tab w:val="left" w:pos="880"/>
              <w:tab w:val="right" w:leader="dot" w:pos="9062"/>
            </w:tabs>
            <w:rPr>
              <w:rFonts w:cstheme="minorBidi"/>
              <w:noProof/>
            </w:rPr>
          </w:pPr>
          <w:hyperlink w:anchor="_Toc66436231" w:history="1">
            <w:r w:rsidR="00934775" w:rsidRPr="005E22EA">
              <w:rPr>
                <w:rStyle w:val="Lienhypertexte"/>
                <w:rFonts w:ascii="Calibri Light" w:hAnsi="Calibri Light" w:cs="Calibri Light"/>
                <w:noProof/>
              </w:rPr>
              <w:t>c)</w:t>
            </w:r>
            <w:r w:rsidR="00934775">
              <w:rPr>
                <w:rFonts w:cstheme="minorBidi"/>
                <w:noProof/>
              </w:rPr>
              <w:tab/>
            </w:r>
            <w:r w:rsidR="00934775" w:rsidRPr="005E22EA">
              <w:rPr>
                <w:rStyle w:val="Lienhypertexte"/>
                <w:rFonts w:ascii="Calibri Light" w:hAnsi="Calibri Light" w:cs="Calibri Light"/>
                <w:noProof/>
              </w:rPr>
              <w:t>Prestations d’accompagnement des BOE, actions de sensibilisation et de formation des agents publics réalisées par l’employeur public ou d’autres organismes pour le compte de l’employeur public afin de favoriser la prise de poste et le maintien en emploi des BOE.</w:t>
            </w:r>
            <w:r w:rsidR="00934775">
              <w:rPr>
                <w:noProof/>
                <w:webHidden/>
              </w:rPr>
              <w:tab/>
            </w:r>
            <w:r w:rsidR="00934775">
              <w:rPr>
                <w:noProof/>
                <w:webHidden/>
              </w:rPr>
              <w:fldChar w:fldCharType="begin"/>
            </w:r>
            <w:r w:rsidR="00934775">
              <w:rPr>
                <w:noProof/>
                <w:webHidden/>
              </w:rPr>
              <w:instrText xml:space="preserve"> PAGEREF _Toc66436231 \h </w:instrText>
            </w:r>
            <w:r w:rsidR="00934775">
              <w:rPr>
                <w:noProof/>
                <w:webHidden/>
              </w:rPr>
            </w:r>
            <w:r w:rsidR="00934775">
              <w:rPr>
                <w:noProof/>
                <w:webHidden/>
              </w:rPr>
              <w:fldChar w:fldCharType="separate"/>
            </w:r>
            <w:r w:rsidR="00EB5E79">
              <w:rPr>
                <w:noProof/>
                <w:webHidden/>
              </w:rPr>
              <w:t>24</w:t>
            </w:r>
            <w:r w:rsidR="00934775">
              <w:rPr>
                <w:noProof/>
                <w:webHidden/>
              </w:rPr>
              <w:fldChar w:fldCharType="end"/>
            </w:r>
          </w:hyperlink>
        </w:p>
        <w:p w14:paraId="42B5DE5A" w14:textId="5CF46204" w:rsidR="00934775" w:rsidRDefault="000D0CE1">
          <w:pPr>
            <w:pStyle w:val="TM3"/>
            <w:tabs>
              <w:tab w:val="left" w:pos="880"/>
              <w:tab w:val="right" w:leader="dot" w:pos="9062"/>
            </w:tabs>
            <w:rPr>
              <w:rFonts w:cstheme="minorBidi"/>
              <w:noProof/>
            </w:rPr>
          </w:pPr>
          <w:hyperlink w:anchor="_Toc66436232" w:history="1">
            <w:r w:rsidR="00934775" w:rsidRPr="005E22EA">
              <w:rPr>
                <w:rStyle w:val="Lienhypertexte"/>
                <w:rFonts w:ascii="Calibri Light" w:hAnsi="Calibri Light" w:cs="Calibri Light"/>
                <w:noProof/>
              </w:rPr>
              <w:t>d)</w:t>
            </w:r>
            <w:r w:rsidR="00934775">
              <w:rPr>
                <w:rFonts w:cstheme="minorBidi"/>
                <w:noProof/>
              </w:rPr>
              <w:tab/>
            </w:r>
            <w:r w:rsidR="00934775" w:rsidRPr="005E22EA">
              <w:rPr>
                <w:rStyle w:val="Lienhypertexte"/>
                <w:rFonts w:ascii="Calibri Light" w:hAnsi="Calibri Light" w:cs="Calibri Light"/>
                <w:noProof/>
              </w:rPr>
              <w:t>Aménagements des postes de travail réalisés pour maintenir dans leur emploi les agents reconnus inaptes à l’exercice de leurs fonctions. Il convient de réunir 2 critères pour pouvoir déduire ce type de dépenses :</w:t>
            </w:r>
            <w:r w:rsidR="00934775">
              <w:rPr>
                <w:noProof/>
                <w:webHidden/>
              </w:rPr>
              <w:tab/>
            </w:r>
            <w:r w:rsidR="00934775">
              <w:rPr>
                <w:noProof/>
                <w:webHidden/>
              </w:rPr>
              <w:fldChar w:fldCharType="begin"/>
            </w:r>
            <w:r w:rsidR="00934775">
              <w:rPr>
                <w:noProof/>
                <w:webHidden/>
              </w:rPr>
              <w:instrText xml:space="preserve"> PAGEREF _Toc66436232 \h </w:instrText>
            </w:r>
            <w:r w:rsidR="00934775">
              <w:rPr>
                <w:noProof/>
                <w:webHidden/>
              </w:rPr>
            </w:r>
            <w:r w:rsidR="00934775">
              <w:rPr>
                <w:noProof/>
                <w:webHidden/>
              </w:rPr>
              <w:fldChar w:fldCharType="separate"/>
            </w:r>
            <w:r w:rsidR="00EB5E79">
              <w:rPr>
                <w:noProof/>
                <w:webHidden/>
              </w:rPr>
              <w:t>24</w:t>
            </w:r>
            <w:r w:rsidR="00934775">
              <w:rPr>
                <w:noProof/>
                <w:webHidden/>
              </w:rPr>
              <w:fldChar w:fldCharType="end"/>
            </w:r>
          </w:hyperlink>
        </w:p>
        <w:p w14:paraId="56200A2C" w14:textId="7705285C" w:rsidR="00934775" w:rsidRDefault="000D0CE1">
          <w:pPr>
            <w:pStyle w:val="TM2"/>
            <w:tabs>
              <w:tab w:val="left" w:pos="660"/>
              <w:tab w:val="right" w:leader="dot" w:pos="9062"/>
            </w:tabs>
            <w:rPr>
              <w:rFonts w:cstheme="minorBidi"/>
              <w:noProof/>
            </w:rPr>
          </w:pPr>
          <w:hyperlink w:anchor="_Toc66436233" w:history="1">
            <w:r w:rsidR="00934775" w:rsidRPr="005E22EA">
              <w:rPr>
                <w:rStyle w:val="Lienhypertexte"/>
                <w:rFonts w:ascii="Calibri Light" w:hAnsi="Calibri Light" w:cs="Calibri Light"/>
                <w:b/>
                <w:bCs/>
                <w:noProof/>
              </w:rPr>
              <w:t>3.</w:t>
            </w:r>
            <w:r w:rsidR="00934775">
              <w:rPr>
                <w:rFonts w:cstheme="minorBidi"/>
                <w:noProof/>
              </w:rPr>
              <w:tab/>
            </w:r>
            <w:r w:rsidR="00934775" w:rsidRPr="005E22EA">
              <w:rPr>
                <w:rStyle w:val="Lienhypertexte"/>
                <w:rFonts w:ascii="Calibri Light" w:hAnsi="Calibri Light" w:cs="Calibri Light"/>
                <w:b/>
                <w:bCs/>
                <w:noProof/>
              </w:rPr>
              <w:t>Dépenses consacrées à la rémunération des personnels affectés à des missions d’aide à l’accueil, à l’intégration et à l’accompagnement des élèves ou étudiants.</w:t>
            </w:r>
            <w:r w:rsidR="00934775">
              <w:rPr>
                <w:noProof/>
                <w:webHidden/>
              </w:rPr>
              <w:tab/>
            </w:r>
            <w:r w:rsidR="00934775">
              <w:rPr>
                <w:noProof/>
                <w:webHidden/>
              </w:rPr>
              <w:fldChar w:fldCharType="begin"/>
            </w:r>
            <w:r w:rsidR="00934775">
              <w:rPr>
                <w:noProof/>
                <w:webHidden/>
              </w:rPr>
              <w:instrText xml:space="preserve"> PAGEREF _Toc66436233 \h </w:instrText>
            </w:r>
            <w:r w:rsidR="00934775">
              <w:rPr>
                <w:noProof/>
                <w:webHidden/>
              </w:rPr>
            </w:r>
            <w:r w:rsidR="00934775">
              <w:rPr>
                <w:noProof/>
                <w:webHidden/>
              </w:rPr>
              <w:fldChar w:fldCharType="separate"/>
            </w:r>
            <w:r w:rsidR="00EB5E79">
              <w:rPr>
                <w:noProof/>
                <w:webHidden/>
              </w:rPr>
              <w:t>25</w:t>
            </w:r>
            <w:r w:rsidR="00934775">
              <w:rPr>
                <w:noProof/>
                <w:webHidden/>
              </w:rPr>
              <w:fldChar w:fldCharType="end"/>
            </w:r>
          </w:hyperlink>
        </w:p>
        <w:p w14:paraId="26330DE8" w14:textId="0602879E" w:rsidR="00934775" w:rsidRDefault="000D0CE1">
          <w:pPr>
            <w:pStyle w:val="TM1"/>
            <w:tabs>
              <w:tab w:val="right" w:leader="dot" w:pos="9062"/>
            </w:tabs>
            <w:rPr>
              <w:rFonts w:cstheme="minorBidi"/>
              <w:noProof/>
            </w:rPr>
          </w:pPr>
          <w:hyperlink w:anchor="_Toc66436234" w:history="1">
            <w:r w:rsidR="00934775" w:rsidRPr="005E22EA">
              <w:rPr>
                <w:rStyle w:val="Lienhypertexte"/>
                <w:rFonts w:ascii="Calibri Light" w:hAnsi="Calibri Light" w:cs="Calibri Light"/>
                <w:b/>
                <w:bCs/>
                <w:noProof/>
                <w:lang w:val="fr-BE"/>
              </w:rPr>
              <w:t>6</w:t>
            </w:r>
            <w:r w:rsidR="00934775" w:rsidRPr="005E22EA">
              <w:rPr>
                <w:rStyle w:val="Lienhypertexte"/>
                <w:rFonts w:ascii="Calibri Light" w:hAnsi="Calibri Light" w:cs="Calibri Light"/>
                <w:b/>
                <w:bCs/>
                <w:noProof/>
                <w:vertAlign w:val="superscript"/>
                <w:lang w:val="fr-BE"/>
              </w:rPr>
              <w:t>ème</w:t>
            </w:r>
            <w:r w:rsidR="00934775" w:rsidRPr="005E22EA">
              <w:rPr>
                <w:rStyle w:val="Lienhypertexte"/>
                <w:rFonts w:ascii="Calibri Light" w:hAnsi="Calibri Light" w:cs="Calibri Light"/>
                <w:b/>
                <w:bCs/>
                <w:noProof/>
                <w:lang w:val="fr-BE"/>
              </w:rPr>
              <w:t xml:space="preserve"> partie : Le recueil statistique</w:t>
            </w:r>
            <w:r w:rsidR="00934775">
              <w:rPr>
                <w:noProof/>
                <w:webHidden/>
              </w:rPr>
              <w:tab/>
            </w:r>
            <w:r w:rsidR="00934775">
              <w:rPr>
                <w:noProof/>
                <w:webHidden/>
              </w:rPr>
              <w:fldChar w:fldCharType="begin"/>
            </w:r>
            <w:r w:rsidR="00934775">
              <w:rPr>
                <w:noProof/>
                <w:webHidden/>
              </w:rPr>
              <w:instrText xml:space="preserve"> PAGEREF _Toc66436234 \h </w:instrText>
            </w:r>
            <w:r w:rsidR="00934775">
              <w:rPr>
                <w:noProof/>
                <w:webHidden/>
              </w:rPr>
            </w:r>
            <w:r w:rsidR="00934775">
              <w:rPr>
                <w:noProof/>
                <w:webHidden/>
              </w:rPr>
              <w:fldChar w:fldCharType="separate"/>
            </w:r>
            <w:r w:rsidR="00EB5E79">
              <w:rPr>
                <w:noProof/>
                <w:webHidden/>
              </w:rPr>
              <w:t>26</w:t>
            </w:r>
            <w:r w:rsidR="00934775">
              <w:rPr>
                <w:noProof/>
                <w:webHidden/>
              </w:rPr>
              <w:fldChar w:fldCharType="end"/>
            </w:r>
          </w:hyperlink>
        </w:p>
        <w:p w14:paraId="0FA9418B" w14:textId="2EB08680" w:rsidR="00934775" w:rsidRDefault="000D0CE1">
          <w:pPr>
            <w:pStyle w:val="TM2"/>
            <w:tabs>
              <w:tab w:val="left" w:pos="660"/>
              <w:tab w:val="right" w:leader="dot" w:pos="9062"/>
            </w:tabs>
            <w:rPr>
              <w:rFonts w:cstheme="minorBidi"/>
              <w:noProof/>
            </w:rPr>
          </w:pPr>
          <w:hyperlink w:anchor="_Toc66436235" w:history="1">
            <w:r w:rsidR="00934775" w:rsidRPr="005E22EA">
              <w:rPr>
                <w:rStyle w:val="Lienhypertexte"/>
                <w:rFonts w:ascii="Calibri Light" w:hAnsi="Calibri Light" w:cs="Calibri Light"/>
                <w:b/>
                <w:bCs/>
                <w:noProof/>
              </w:rPr>
              <w:t>1.</w:t>
            </w:r>
            <w:r w:rsidR="00934775">
              <w:rPr>
                <w:rFonts w:cstheme="minorBidi"/>
                <w:noProof/>
              </w:rPr>
              <w:tab/>
            </w:r>
            <w:r w:rsidR="00934775" w:rsidRPr="005E22EA">
              <w:rPr>
                <w:rStyle w:val="Lienhypertexte"/>
                <w:rFonts w:ascii="Calibri Light" w:hAnsi="Calibri Light" w:cs="Calibri Light"/>
                <w:b/>
                <w:bCs/>
                <w:noProof/>
              </w:rPr>
              <w:t>Répartition des bénéficiaires en stock</w:t>
            </w:r>
            <w:r w:rsidR="00934775">
              <w:rPr>
                <w:noProof/>
                <w:webHidden/>
              </w:rPr>
              <w:tab/>
            </w:r>
            <w:r w:rsidR="00934775">
              <w:rPr>
                <w:noProof/>
                <w:webHidden/>
              </w:rPr>
              <w:fldChar w:fldCharType="begin"/>
            </w:r>
            <w:r w:rsidR="00934775">
              <w:rPr>
                <w:noProof/>
                <w:webHidden/>
              </w:rPr>
              <w:instrText xml:space="preserve"> PAGEREF _Toc66436235 \h </w:instrText>
            </w:r>
            <w:r w:rsidR="00934775">
              <w:rPr>
                <w:noProof/>
                <w:webHidden/>
              </w:rPr>
            </w:r>
            <w:r w:rsidR="00934775">
              <w:rPr>
                <w:noProof/>
                <w:webHidden/>
              </w:rPr>
              <w:fldChar w:fldCharType="separate"/>
            </w:r>
            <w:r w:rsidR="00EB5E79">
              <w:rPr>
                <w:noProof/>
                <w:webHidden/>
              </w:rPr>
              <w:t>27</w:t>
            </w:r>
            <w:r w:rsidR="00934775">
              <w:rPr>
                <w:noProof/>
                <w:webHidden/>
              </w:rPr>
              <w:fldChar w:fldCharType="end"/>
            </w:r>
          </w:hyperlink>
        </w:p>
        <w:p w14:paraId="6B44372D" w14:textId="2D12122A" w:rsidR="00934775" w:rsidRDefault="000D0CE1">
          <w:pPr>
            <w:pStyle w:val="TM2"/>
            <w:tabs>
              <w:tab w:val="left" w:pos="660"/>
              <w:tab w:val="right" w:leader="dot" w:pos="9062"/>
            </w:tabs>
            <w:rPr>
              <w:rFonts w:cstheme="minorBidi"/>
              <w:noProof/>
            </w:rPr>
          </w:pPr>
          <w:hyperlink w:anchor="_Toc66436236" w:history="1">
            <w:r w:rsidR="00934775" w:rsidRPr="005E22EA">
              <w:rPr>
                <w:rStyle w:val="Lienhypertexte"/>
                <w:rFonts w:ascii="Calibri Light" w:hAnsi="Calibri Light" w:cs="Calibri Light"/>
                <w:b/>
                <w:bCs/>
                <w:noProof/>
              </w:rPr>
              <w:t>2.</w:t>
            </w:r>
            <w:r w:rsidR="00934775">
              <w:rPr>
                <w:rFonts w:cstheme="minorBidi"/>
                <w:noProof/>
              </w:rPr>
              <w:tab/>
            </w:r>
            <w:r w:rsidR="00934775" w:rsidRPr="005E22EA">
              <w:rPr>
                <w:rStyle w:val="Lienhypertexte"/>
                <w:rFonts w:ascii="Calibri Light" w:hAnsi="Calibri Light" w:cs="Calibri Light"/>
                <w:b/>
                <w:bCs/>
                <w:noProof/>
              </w:rPr>
              <w:t>Répartition des bénéficiaires en flux</w:t>
            </w:r>
            <w:r w:rsidR="00934775">
              <w:rPr>
                <w:noProof/>
                <w:webHidden/>
              </w:rPr>
              <w:tab/>
            </w:r>
            <w:r w:rsidR="00934775">
              <w:rPr>
                <w:noProof/>
                <w:webHidden/>
              </w:rPr>
              <w:fldChar w:fldCharType="begin"/>
            </w:r>
            <w:r w:rsidR="00934775">
              <w:rPr>
                <w:noProof/>
                <w:webHidden/>
              </w:rPr>
              <w:instrText xml:space="preserve"> PAGEREF _Toc66436236 \h </w:instrText>
            </w:r>
            <w:r w:rsidR="00934775">
              <w:rPr>
                <w:noProof/>
                <w:webHidden/>
              </w:rPr>
            </w:r>
            <w:r w:rsidR="00934775">
              <w:rPr>
                <w:noProof/>
                <w:webHidden/>
              </w:rPr>
              <w:fldChar w:fldCharType="separate"/>
            </w:r>
            <w:r w:rsidR="00EB5E79">
              <w:rPr>
                <w:noProof/>
                <w:webHidden/>
              </w:rPr>
              <w:t>27</w:t>
            </w:r>
            <w:r w:rsidR="00934775">
              <w:rPr>
                <w:noProof/>
                <w:webHidden/>
              </w:rPr>
              <w:fldChar w:fldCharType="end"/>
            </w:r>
          </w:hyperlink>
        </w:p>
        <w:p w14:paraId="67072D0C" w14:textId="3305B6B4" w:rsidR="0083146C" w:rsidRPr="00CC53F2" w:rsidRDefault="0083146C" w:rsidP="001B2307">
          <w:pPr>
            <w:jc w:val="both"/>
            <w:rPr>
              <w:rFonts w:ascii="Calibri Light" w:hAnsi="Calibri Light" w:cs="Calibri Light"/>
            </w:rPr>
          </w:pPr>
          <w:r w:rsidRPr="00CC53F2">
            <w:rPr>
              <w:rFonts w:ascii="Calibri Light" w:hAnsi="Calibri Light" w:cs="Calibri Light"/>
              <w:b/>
              <w:bCs/>
            </w:rPr>
            <w:fldChar w:fldCharType="end"/>
          </w:r>
        </w:p>
      </w:sdtContent>
    </w:sdt>
    <w:p w14:paraId="19581CDF" w14:textId="77777777" w:rsidR="00170C9E" w:rsidRPr="00CC53F2" w:rsidRDefault="00170C9E" w:rsidP="001B2307">
      <w:pPr>
        <w:jc w:val="both"/>
        <w:rPr>
          <w:rFonts w:ascii="Calibri Light" w:hAnsi="Calibri Light" w:cs="Calibri Light"/>
        </w:rPr>
      </w:pPr>
      <w:r w:rsidRPr="00CC53F2">
        <w:rPr>
          <w:rFonts w:ascii="Calibri Light" w:hAnsi="Calibri Light" w:cs="Calibri Light"/>
        </w:rPr>
        <w:br w:type="page"/>
      </w:r>
    </w:p>
    <w:p w14:paraId="645865FC" w14:textId="77777777" w:rsidR="0099310B" w:rsidRPr="00CC53F2" w:rsidRDefault="0099310B" w:rsidP="001B2307">
      <w:pPr>
        <w:jc w:val="both"/>
        <w:rPr>
          <w:rFonts w:ascii="Calibri Light" w:hAnsi="Calibri Light" w:cs="Calibri Light"/>
        </w:rPr>
      </w:pPr>
    </w:p>
    <w:p w14:paraId="2E4D5F9F" w14:textId="77777777" w:rsidR="0099310B" w:rsidRPr="00CC53F2" w:rsidRDefault="0099310B" w:rsidP="001B2307">
      <w:pPr>
        <w:jc w:val="both"/>
        <w:rPr>
          <w:rFonts w:ascii="Calibri Light" w:hAnsi="Calibri Light" w:cs="Calibri Light"/>
        </w:rPr>
      </w:pPr>
    </w:p>
    <w:p w14:paraId="695A1FE4" w14:textId="77777777" w:rsidR="0099310B" w:rsidRPr="00CC53F2" w:rsidRDefault="0099310B" w:rsidP="001B2307">
      <w:pPr>
        <w:jc w:val="both"/>
        <w:rPr>
          <w:rFonts w:ascii="Calibri Light" w:hAnsi="Calibri Light" w:cs="Calibri Light"/>
        </w:rPr>
      </w:pPr>
    </w:p>
    <w:p w14:paraId="41865275" w14:textId="77777777" w:rsidR="0099310B" w:rsidRPr="00CC53F2" w:rsidRDefault="0099310B" w:rsidP="001B2307">
      <w:pPr>
        <w:jc w:val="both"/>
        <w:rPr>
          <w:rFonts w:ascii="Calibri Light" w:hAnsi="Calibri Light" w:cs="Calibri Light"/>
        </w:rPr>
      </w:pPr>
    </w:p>
    <w:p w14:paraId="59162A2B" w14:textId="77777777" w:rsidR="0099310B" w:rsidRPr="00CC53F2" w:rsidRDefault="0099310B" w:rsidP="001B2307">
      <w:pPr>
        <w:jc w:val="both"/>
        <w:rPr>
          <w:rFonts w:ascii="Calibri Light" w:hAnsi="Calibri Light" w:cs="Calibri Light"/>
        </w:rPr>
      </w:pPr>
    </w:p>
    <w:p w14:paraId="425CA164" w14:textId="77777777" w:rsidR="0099310B" w:rsidRPr="00CC53F2" w:rsidRDefault="0099310B" w:rsidP="001B2307">
      <w:pPr>
        <w:jc w:val="both"/>
        <w:rPr>
          <w:rFonts w:ascii="Calibri Light" w:hAnsi="Calibri Light" w:cs="Calibri Light"/>
        </w:rPr>
      </w:pPr>
    </w:p>
    <w:p w14:paraId="76A85723" w14:textId="77777777" w:rsidR="0099310B" w:rsidRPr="00CC53F2" w:rsidRDefault="0099310B" w:rsidP="001B2307">
      <w:pPr>
        <w:jc w:val="both"/>
        <w:rPr>
          <w:rFonts w:ascii="Calibri Light" w:hAnsi="Calibri Light" w:cs="Calibri Light"/>
        </w:rPr>
      </w:pPr>
    </w:p>
    <w:p w14:paraId="3323C371" w14:textId="77777777" w:rsidR="0099310B" w:rsidRPr="00CC53F2" w:rsidRDefault="0099310B" w:rsidP="001B2307">
      <w:pPr>
        <w:jc w:val="both"/>
        <w:rPr>
          <w:rFonts w:ascii="Calibri Light" w:hAnsi="Calibri Light" w:cs="Calibri Light"/>
        </w:rPr>
      </w:pPr>
    </w:p>
    <w:p w14:paraId="7E0D84EA" w14:textId="77777777" w:rsidR="0099310B" w:rsidRPr="00CC53F2" w:rsidRDefault="0099310B" w:rsidP="001B2307">
      <w:pPr>
        <w:jc w:val="both"/>
        <w:rPr>
          <w:rFonts w:ascii="Calibri Light" w:hAnsi="Calibri Light" w:cs="Calibri Light"/>
        </w:rPr>
      </w:pPr>
    </w:p>
    <w:p w14:paraId="67B0EE0E" w14:textId="77777777" w:rsidR="0099310B" w:rsidRPr="00CC53F2" w:rsidRDefault="0099310B" w:rsidP="001B2307">
      <w:pPr>
        <w:jc w:val="both"/>
        <w:rPr>
          <w:rFonts w:ascii="Calibri Light" w:hAnsi="Calibri Light" w:cs="Calibri Light"/>
        </w:rPr>
      </w:pPr>
    </w:p>
    <w:p w14:paraId="09A98267" w14:textId="77777777" w:rsidR="0099310B" w:rsidRPr="00CC53F2" w:rsidRDefault="0099310B" w:rsidP="001B2307">
      <w:pPr>
        <w:jc w:val="both"/>
        <w:rPr>
          <w:rFonts w:ascii="Calibri Light" w:hAnsi="Calibri Light" w:cs="Calibri Light"/>
        </w:rPr>
      </w:pPr>
    </w:p>
    <w:p w14:paraId="46FC71CC" w14:textId="77777777" w:rsidR="0099310B" w:rsidRPr="00CC53F2" w:rsidRDefault="0099310B" w:rsidP="001B2307">
      <w:pPr>
        <w:jc w:val="both"/>
        <w:rPr>
          <w:rFonts w:ascii="Calibri Light" w:hAnsi="Calibri Light" w:cs="Calibri Light"/>
        </w:rPr>
      </w:pPr>
    </w:p>
    <w:p w14:paraId="5DA68AC8" w14:textId="77777777" w:rsidR="0099310B" w:rsidRPr="00CC53F2" w:rsidRDefault="0099310B" w:rsidP="001B2307">
      <w:pPr>
        <w:jc w:val="both"/>
        <w:rPr>
          <w:rFonts w:ascii="Calibri Light" w:hAnsi="Calibri Light" w:cs="Calibri Light"/>
        </w:rPr>
      </w:pPr>
    </w:p>
    <w:p w14:paraId="5926F52B" w14:textId="77777777" w:rsidR="0099310B" w:rsidRPr="00CC53F2" w:rsidRDefault="0099310B" w:rsidP="001B2307">
      <w:pPr>
        <w:jc w:val="both"/>
        <w:rPr>
          <w:rFonts w:ascii="Calibri Light" w:hAnsi="Calibri Light" w:cs="Calibri Light"/>
        </w:rPr>
      </w:pPr>
    </w:p>
    <w:p w14:paraId="46985CA5" w14:textId="77777777" w:rsidR="00F45A8B" w:rsidRPr="00DB33FA" w:rsidRDefault="00EF2F17" w:rsidP="00A87B98">
      <w:pPr>
        <w:pStyle w:val="Citationintense"/>
        <w:outlineLvl w:val="0"/>
        <w:rPr>
          <w:rFonts w:ascii="Calibri Light" w:hAnsi="Calibri Light" w:cs="Calibri Light"/>
          <w:b/>
          <w:bCs/>
          <w:sz w:val="80"/>
          <w:szCs w:val="80"/>
          <w:lang w:val="fr-BE"/>
        </w:rPr>
      </w:pPr>
      <w:bookmarkStart w:id="0" w:name="_Toc53058830"/>
      <w:bookmarkStart w:id="1" w:name="_Toc66436190"/>
      <w:r w:rsidRPr="00DB33FA">
        <w:rPr>
          <w:rFonts w:ascii="Calibri Light" w:hAnsi="Calibri Light" w:cs="Calibri Light"/>
          <w:b/>
          <w:bCs/>
          <w:sz w:val="80"/>
          <w:szCs w:val="80"/>
          <w:lang w:val="fr-BE"/>
        </w:rPr>
        <w:t>1</w:t>
      </w:r>
      <w:r w:rsidRPr="00DB33FA">
        <w:rPr>
          <w:rFonts w:ascii="Calibri Light" w:hAnsi="Calibri Light" w:cs="Calibri Light"/>
          <w:b/>
          <w:bCs/>
          <w:sz w:val="80"/>
          <w:szCs w:val="80"/>
          <w:vertAlign w:val="superscript"/>
          <w:lang w:val="fr-BE"/>
        </w:rPr>
        <w:t>ère</w:t>
      </w:r>
      <w:r w:rsidRPr="00DB33FA">
        <w:rPr>
          <w:rFonts w:ascii="Calibri Light" w:hAnsi="Calibri Light" w:cs="Calibri Light"/>
          <w:b/>
          <w:bCs/>
          <w:sz w:val="80"/>
          <w:szCs w:val="80"/>
          <w:lang w:val="fr-BE"/>
        </w:rPr>
        <w:t xml:space="preserve"> partie : </w:t>
      </w:r>
      <w:r w:rsidR="00F45A8B" w:rsidRPr="00DB33FA">
        <w:rPr>
          <w:rFonts w:ascii="Calibri Light" w:hAnsi="Calibri Light" w:cs="Calibri Light"/>
          <w:b/>
          <w:bCs/>
          <w:sz w:val="80"/>
          <w:szCs w:val="80"/>
          <w:lang w:val="fr-BE"/>
        </w:rPr>
        <w:t>Les employeurs concernés</w:t>
      </w:r>
      <w:bookmarkEnd w:id="0"/>
      <w:bookmarkEnd w:id="1"/>
    </w:p>
    <w:p w14:paraId="5E27009A" w14:textId="77777777" w:rsidR="0099310B" w:rsidRPr="00CC53F2" w:rsidRDefault="0099310B" w:rsidP="001B2307">
      <w:pPr>
        <w:jc w:val="both"/>
        <w:rPr>
          <w:rFonts w:ascii="Calibri Light" w:hAnsi="Calibri Light" w:cs="Calibri Light"/>
        </w:rPr>
      </w:pPr>
      <w:r w:rsidRPr="00CC53F2">
        <w:rPr>
          <w:rFonts w:ascii="Calibri Light" w:hAnsi="Calibri Light" w:cs="Calibri Light"/>
        </w:rPr>
        <w:br w:type="page"/>
      </w:r>
    </w:p>
    <w:p w14:paraId="088895B5" w14:textId="5244744D" w:rsidR="000901CF" w:rsidRPr="00CC53F2" w:rsidRDefault="000901CF" w:rsidP="001B2307">
      <w:pPr>
        <w:jc w:val="both"/>
        <w:rPr>
          <w:rFonts w:ascii="Calibri Light" w:hAnsi="Calibri Light" w:cs="Calibri Light"/>
        </w:rPr>
      </w:pPr>
      <w:r w:rsidRPr="00CC53F2">
        <w:rPr>
          <w:rFonts w:ascii="Calibri Light" w:hAnsi="Calibri Light" w:cs="Calibri Light"/>
        </w:rPr>
        <w:t xml:space="preserve">Il est institué une obligation d'emploi des travailleurs handicapés, des mutilés de guerre et assimilés, dans la proportion </w:t>
      </w:r>
      <w:r w:rsidR="001D3573">
        <w:rPr>
          <w:rFonts w:ascii="Calibri Light" w:hAnsi="Calibri Light" w:cs="Calibri Light"/>
        </w:rPr>
        <w:t xml:space="preserve">minimale </w:t>
      </w:r>
      <w:r w:rsidRPr="00CC53F2">
        <w:rPr>
          <w:rFonts w:ascii="Calibri Light" w:hAnsi="Calibri Light" w:cs="Calibri Light"/>
        </w:rPr>
        <w:t>de 6 % de l'effectif total (</w:t>
      </w:r>
      <w:r w:rsidR="001D3573">
        <w:rPr>
          <w:rFonts w:ascii="Calibri Light" w:hAnsi="Calibri Light" w:cs="Calibri Light"/>
        </w:rPr>
        <w:t>art. 34 de la loi n°83-634 du 13 juillet 1983 portant droits et obligations des fonctionnaires opérant un renvoi vers l’</w:t>
      </w:r>
      <w:r w:rsidRPr="00CC53F2">
        <w:rPr>
          <w:rFonts w:ascii="Calibri Light" w:hAnsi="Calibri Light" w:cs="Calibri Light"/>
        </w:rPr>
        <w:t>art. L. 5212-2 du code du travail).</w:t>
      </w:r>
      <w:r w:rsidR="00D41B39">
        <w:rPr>
          <w:rFonts w:ascii="Calibri Light" w:hAnsi="Calibri Light" w:cs="Calibri Light"/>
        </w:rPr>
        <w:t xml:space="preserve"> </w:t>
      </w:r>
      <w:r w:rsidRPr="00CC53F2">
        <w:rPr>
          <w:rFonts w:ascii="Calibri Light" w:hAnsi="Calibri Light" w:cs="Calibri Light"/>
        </w:rPr>
        <w:t>Les employeurs peuvent s'acquitter de l'obligation d'emploi en versant au FIPHFP une contribution annuelle pour chacun des bénéficiaires qu'ils auraient dû employer.</w:t>
      </w:r>
    </w:p>
    <w:p w14:paraId="7AE3ECBC" w14:textId="77777777" w:rsidR="000901CF" w:rsidRPr="00CC53F2" w:rsidRDefault="000901CF" w:rsidP="001B2307">
      <w:pPr>
        <w:jc w:val="both"/>
        <w:rPr>
          <w:rFonts w:ascii="Calibri Light" w:hAnsi="Calibri Light" w:cs="Calibri Light"/>
        </w:rPr>
      </w:pPr>
      <w:r w:rsidRPr="00CC53F2">
        <w:rPr>
          <w:rFonts w:ascii="Calibri Light" w:hAnsi="Calibri Light" w:cs="Calibri Light"/>
        </w:rPr>
        <w:t>A titre liminaire, il est précisé valablement pour l’ensemble du présent document qu’il convient d’entendre par :</w:t>
      </w:r>
    </w:p>
    <w:p w14:paraId="14FDDA0A" w14:textId="4CE193CC" w:rsidR="000901CF" w:rsidRPr="00CC53F2" w:rsidRDefault="000901CF" w:rsidP="00A77E15">
      <w:pPr>
        <w:numPr>
          <w:ilvl w:val="0"/>
          <w:numId w:val="9"/>
        </w:numPr>
        <w:spacing w:after="0" w:line="240" w:lineRule="auto"/>
        <w:jc w:val="both"/>
        <w:rPr>
          <w:rFonts w:ascii="Calibri Light" w:hAnsi="Calibri Light" w:cs="Calibri Light"/>
        </w:rPr>
      </w:pPr>
      <w:r w:rsidRPr="00CC53F2">
        <w:rPr>
          <w:rFonts w:ascii="Calibri Light" w:hAnsi="Calibri Light" w:cs="Calibri Light"/>
        </w:rPr>
        <w:t>« année N » : l’année civile au cours de laquelle est effectuée la déclaration (ex : 202</w:t>
      </w:r>
      <w:r w:rsidR="000D0CE1">
        <w:rPr>
          <w:rFonts w:ascii="Calibri Light" w:hAnsi="Calibri Light" w:cs="Calibri Light"/>
        </w:rPr>
        <w:t>4</w:t>
      </w:r>
      <w:r w:rsidRPr="00CC53F2">
        <w:rPr>
          <w:rFonts w:ascii="Calibri Light" w:hAnsi="Calibri Light" w:cs="Calibri Light"/>
        </w:rPr>
        <w:t>),</w:t>
      </w:r>
    </w:p>
    <w:p w14:paraId="69A28148" w14:textId="7F9C2486" w:rsidR="000901CF" w:rsidRPr="00CC53F2" w:rsidRDefault="000901CF" w:rsidP="00A77E15">
      <w:pPr>
        <w:numPr>
          <w:ilvl w:val="0"/>
          <w:numId w:val="9"/>
        </w:numPr>
        <w:spacing w:after="0" w:line="240" w:lineRule="auto"/>
        <w:jc w:val="both"/>
        <w:rPr>
          <w:rFonts w:ascii="Calibri Light" w:hAnsi="Calibri Light" w:cs="Calibri Light"/>
        </w:rPr>
      </w:pPr>
      <w:r w:rsidRPr="00CC53F2">
        <w:rPr>
          <w:rFonts w:ascii="Calibri Light" w:hAnsi="Calibri Light" w:cs="Calibri Light"/>
        </w:rPr>
        <w:t>« année N-1 » : l’année civile sur laquelle porte la déclaration (ex : 20</w:t>
      </w:r>
      <w:r w:rsidR="00E839FD" w:rsidRPr="00CC53F2">
        <w:rPr>
          <w:rFonts w:ascii="Calibri Light" w:hAnsi="Calibri Light" w:cs="Calibri Light"/>
        </w:rPr>
        <w:t>2</w:t>
      </w:r>
      <w:r w:rsidR="000D0CE1">
        <w:rPr>
          <w:rFonts w:ascii="Calibri Light" w:hAnsi="Calibri Light" w:cs="Calibri Light"/>
        </w:rPr>
        <w:t>3</w:t>
      </w:r>
      <w:r w:rsidRPr="00CC53F2">
        <w:rPr>
          <w:rFonts w:ascii="Calibri Light" w:hAnsi="Calibri Light" w:cs="Calibri Light"/>
        </w:rPr>
        <w:t>)</w:t>
      </w:r>
      <w:r w:rsidR="00E839FD" w:rsidRPr="00CC53F2">
        <w:rPr>
          <w:rFonts w:ascii="Calibri Light" w:hAnsi="Calibri Light" w:cs="Calibri Light"/>
        </w:rPr>
        <w:t>.</w:t>
      </w:r>
    </w:p>
    <w:p w14:paraId="1A468438" w14:textId="77777777" w:rsidR="00E839FD" w:rsidRPr="00CC53F2" w:rsidRDefault="00E839FD" w:rsidP="001B2307">
      <w:pPr>
        <w:spacing w:after="0" w:line="240" w:lineRule="auto"/>
        <w:ind w:left="360"/>
        <w:jc w:val="both"/>
        <w:rPr>
          <w:rFonts w:ascii="Calibri Light" w:hAnsi="Calibri Light" w:cs="Calibri Light"/>
        </w:rPr>
      </w:pPr>
    </w:p>
    <w:p w14:paraId="1E4B22C0" w14:textId="77777777" w:rsidR="00E839FD" w:rsidRPr="00DB33FA" w:rsidRDefault="00E839FD" w:rsidP="00DB33FA">
      <w:pPr>
        <w:pStyle w:val="Titre2"/>
        <w:numPr>
          <w:ilvl w:val="0"/>
          <w:numId w:val="6"/>
        </w:numPr>
        <w:jc w:val="both"/>
        <w:rPr>
          <w:rFonts w:ascii="Calibri Light" w:hAnsi="Calibri Light" w:cs="Calibri Light"/>
          <w:b/>
          <w:bCs/>
          <w:u w:val="single"/>
        </w:rPr>
      </w:pPr>
      <w:bookmarkStart w:id="2" w:name="_Toc66436191"/>
      <w:r w:rsidRPr="00DB33FA">
        <w:rPr>
          <w:rFonts w:ascii="Calibri Light" w:hAnsi="Calibri Light" w:cs="Calibri Light"/>
          <w:b/>
          <w:bCs/>
          <w:u w:val="single"/>
        </w:rPr>
        <w:t>Le principe d’assujettissement</w:t>
      </w:r>
      <w:bookmarkEnd w:id="2"/>
    </w:p>
    <w:p w14:paraId="4380E163" w14:textId="4D91BCAA" w:rsidR="00E839FD" w:rsidRDefault="00E839FD" w:rsidP="001B2307">
      <w:pPr>
        <w:jc w:val="both"/>
        <w:rPr>
          <w:rFonts w:ascii="Calibri Light" w:hAnsi="Calibri Light" w:cs="Calibri Light"/>
        </w:rPr>
      </w:pPr>
      <w:r w:rsidRPr="00CC53F2">
        <w:rPr>
          <w:rFonts w:ascii="Calibri Light" w:hAnsi="Calibri Light" w:cs="Calibri Light"/>
        </w:rPr>
        <w:t xml:space="preserve">Vous êtes soumis à l'obligation d'emploi de travailleurs handicapés et assimilés si votre organisme dépasse le seuil de 20 effectifs en équivalent temps plein (ETP) (art. </w:t>
      </w:r>
      <w:r w:rsidR="00FB5F72">
        <w:rPr>
          <w:rFonts w:ascii="Calibri Light" w:hAnsi="Calibri Light" w:cs="Calibri Light"/>
        </w:rPr>
        <w:t>33 de la loi n°83-634 précitée</w:t>
      </w:r>
      <w:r w:rsidRPr="00CC53F2">
        <w:rPr>
          <w:rFonts w:ascii="Calibri Light" w:hAnsi="Calibri Light" w:cs="Calibri Light"/>
        </w:rPr>
        <w:t>).</w:t>
      </w:r>
    </w:p>
    <w:p w14:paraId="4253714D" w14:textId="77777777" w:rsidR="00E839FD" w:rsidRPr="00CC53F2" w:rsidRDefault="00E839FD" w:rsidP="00D41B39">
      <w:pPr>
        <w:spacing w:after="0" w:line="240" w:lineRule="auto"/>
        <w:ind w:left="360"/>
        <w:jc w:val="both"/>
        <w:rPr>
          <w:rFonts w:ascii="Calibri Light" w:hAnsi="Calibri Light" w:cs="Calibri Light"/>
        </w:rPr>
      </w:pPr>
    </w:p>
    <w:p w14:paraId="162E64C0" w14:textId="77777777" w:rsidR="00D02AD9" w:rsidRPr="00DB33FA" w:rsidRDefault="00D02AD9" w:rsidP="00DB33FA">
      <w:pPr>
        <w:pStyle w:val="Titre2"/>
        <w:numPr>
          <w:ilvl w:val="0"/>
          <w:numId w:val="6"/>
        </w:numPr>
        <w:jc w:val="both"/>
        <w:rPr>
          <w:rFonts w:ascii="Calibri Light" w:hAnsi="Calibri Light" w:cs="Calibri Light"/>
          <w:b/>
          <w:bCs/>
          <w:u w:val="single"/>
        </w:rPr>
      </w:pPr>
      <w:bookmarkStart w:id="3" w:name="_Toc66436192"/>
      <w:r w:rsidRPr="00DB33FA">
        <w:rPr>
          <w:rFonts w:ascii="Calibri Light" w:hAnsi="Calibri Light" w:cs="Calibri Light"/>
          <w:b/>
          <w:bCs/>
          <w:u w:val="single"/>
        </w:rPr>
        <w:t>Le principe de déclaration</w:t>
      </w:r>
      <w:bookmarkEnd w:id="3"/>
    </w:p>
    <w:p w14:paraId="0CDBE20F" w14:textId="77777777" w:rsidR="00D02AD9" w:rsidRDefault="00E839FD" w:rsidP="001B2307">
      <w:pPr>
        <w:jc w:val="both"/>
        <w:rPr>
          <w:rFonts w:ascii="Calibri Light" w:hAnsi="Calibri Light" w:cs="Calibri Light"/>
        </w:rPr>
      </w:pPr>
      <w:r w:rsidRPr="00CC53F2">
        <w:rPr>
          <w:rFonts w:ascii="Calibri Light" w:hAnsi="Calibri Light" w:cs="Calibri Light"/>
        </w:rPr>
        <w:t>Si l'effectif en équivalent temps plein (ETP) est inférieur à 20, vous n'êtes pas soumis à l'obligation d'emploi pour l’année de référence, vous devez toutefois compléter la déclaration, en indiquant uniquement le nombre d’ETP, lorsque le FIPHFP vous a adressé une lettre d’appel.</w:t>
      </w:r>
    </w:p>
    <w:p w14:paraId="6A7C17CA" w14:textId="09079AEF" w:rsidR="00960E76" w:rsidRPr="00CC53F2" w:rsidRDefault="001B2307" w:rsidP="001B2307">
      <w:pPr>
        <w:jc w:val="both"/>
        <w:rPr>
          <w:rFonts w:ascii="Calibri Light" w:hAnsi="Calibri Light" w:cs="Calibri Light"/>
        </w:rPr>
      </w:pPr>
      <w:r w:rsidRPr="00CC53F2">
        <w:rPr>
          <w:rFonts w:ascii="Calibri Light" w:hAnsi="Calibri Light" w:cs="Calibri Light"/>
        </w:rPr>
        <w:t xml:space="preserve">L’article </w:t>
      </w:r>
      <w:r w:rsidR="00E50336">
        <w:rPr>
          <w:rFonts w:ascii="Calibri Light" w:hAnsi="Calibri Light" w:cs="Calibri Light"/>
        </w:rPr>
        <w:t>33 de la loi n° 83-634 et</w:t>
      </w:r>
      <w:r>
        <w:rPr>
          <w:rFonts w:ascii="Calibri Light" w:hAnsi="Calibri Light" w:cs="Calibri Light"/>
        </w:rPr>
        <w:t xml:space="preserve"> le décret n°2019-646 du 26 juin 2019 </w:t>
      </w:r>
      <w:r w:rsidRPr="00CC53F2">
        <w:rPr>
          <w:rFonts w:ascii="Calibri Light" w:hAnsi="Calibri Light" w:cs="Calibri Light"/>
        </w:rPr>
        <w:t>prévoi</w:t>
      </w:r>
      <w:r w:rsidR="00FB5F72">
        <w:rPr>
          <w:rFonts w:ascii="Calibri Light" w:hAnsi="Calibri Light" w:cs="Calibri Light"/>
        </w:rPr>
        <w:t>en</w:t>
      </w:r>
      <w:r w:rsidRPr="00CC53F2">
        <w:rPr>
          <w:rFonts w:ascii="Calibri Light" w:hAnsi="Calibri Light" w:cs="Calibri Light"/>
        </w:rPr>
        <w:t>t que tout</w:t>
      </w:r>
      <w:r>
        <w:rPr>
          <w:rFonts w:ascii="Calibri Light" w:hAnsi="Calibri Light" w:cs="Calibri Light"/>
        </w:rPr>
        <w:t xml:space="preserve"> employeur public</w:t>
      </w:r>
      <w:r w:rsidRPr="00CC53F2">
        <w:rPr>
          <w:rFonts w:ascii="Calibri Light" w:hAnsi="Calibri Light" w:cs="Calibri Light"/>
        </w:rPr>
        <w:t xml:space="preserve"> qui occupe au moins vingt </w:t>
      </w:r>
      <w:r>
        <w:rPr>
          <w:rFonts w:ascii="Calibri Light" w:hAnsi="Calibri Light" w:cs="Calibri Light"/>
        </w:rPr>
        <w:t>agents</w:t>
      </w:r>
      <w:r w:rsidRPr="00CC53F2">
        <w:rPr>
          <w:rFonts w:ascii="Calibri Light" w:hAnsi="Calibri Light" w:cs="Calibri Light"/>
        </w:rPr>
        <w:t xml:space="preserve"> au moment de sa création ou en raison de l'accroissement de son effectif </w:t>
      </w:r>
      <w:r w:rsidRPr="00E50336">
        <w:rPr>
          <w:rFonts w:ascii="Calibri Light" w:hAnsi="Calibri Light" w:cs="Calibri Light"/>
          <w:b/>
          <w:bCs/>
        </w:rPr>
        <w:t>dispose, pour se mettre en conformité avec l'obligation d'emploi,</w:t>
      </w:r>
      <w:r w:rsidRPr="00CC53F2">
        <w:rPr>
          <w:rFonts w:ascii="Calibri Light" w:hAnsi="Calibri Light" w:cs="Calibri Light"/>
        </w:rPr>
        <w:t xml:space="preserve"> </w:t>
      </w:r>
      <w:r w:rsidRPr="00E50336">
        <w:rPr>
          <w:rFonts w:ascii="Calibri Light" w:hAnsi="Calibri Light" w:cs="Calibri Light"/>
          <w:b/>
          <w:bCs/>
        </w:rPr>
        <w:t>d'un délai de trois ans</w:t>
      </w:r>
      <w:r w:rsidRPr="00CC53F2">
        <w:rPr>
          <w:rFonts w:ascii="Calibri Light" w:hAnsi="Calibri Light" w:cs="Calibri Light"/>
        </w:rPr>
        <w:t>.</w:t>
      </w:r>
      <w:r>
        <w:rPr>
          <w:rFonts w:ascii="Calibri Light" w:hAnsi="Calibri Light" w:cs="Calibri Light"/>
        </w:rPr>
        <w:t xml:space="preserve"> </w:t>
      </w:r>
      <w:r w:rsidR="00F225DE">
        <w:rPr>
          <w:rFonts w:ascii="Calibri Light" w:hAnsi="Calibri Light" w:cs="Calibri Light"/>
        </w:rPr>
        <w:t xml:space="preserve">Toutefois, vous devez </w:t>
      </w:r>
      <w:r>
        <w:rPr>
          <w:rFonts w:ascii="Calibri Light" w:hAnsi="Calibri Light" w:cs="Calibri Light"/>
          <w:b/>
          <w:bCs/>
          <w:u w:val="single"/>
        </w:rPr>
        <w:t>impérativ</w:t>
      </w:r>
      <w:r w:rsidR="00F225DE" w:rsidRPr="00F225DE">
        <w:rPr>
          <w:rFonts w:ascii="Calibri Light" w:hAnsi="Calibri Light" w:cs="Calibri Light"/>
          <w:b/>
          <w:bCs/>
          <w:u w:val="single"/>
        </w:rPr>
        <w:t>ement</w:t>
      </w:r>
      <w:r w:rsidR="00F225DE">
        <w:rPr>
          <w:rFonts w:ascii="Calibri Light" w:hAnsi="Calibri Light" w:cs="Calibri Light"/>
        </w:rPr>
        <w:t xml:space="preserve"> saisir les données de votre déclaration et cocher la case prévue à cet effet</w:t>
      </w:r>
      <w:r>
        <w:rPr>
          <w:rFonts w:ascii="Calibri Light" w:hAnsi="Calibri Light" w:cs="Calibri Light"/>
        </w:rPr>
        <w:t>.</w:t>
      </w:r>
    </w:p>
    <w:p w14:paraId="35A97F05" w14:textId="77777777" w:rsidR="00E839FD" w:rsidRPr="00CC53F2" w:rsidRDefault="00E839FD" w:rsidP="00D41B39">
      <w:pPr>
        <w:spacing w:after="0" w:line="240" w:lineRule="auto"/>
        <w:ind w:left="360"/>
        <w:jc w:val="both"/>
        <w:rPr>
          <w:rFonts w:ascii="Calibri Light" w:hAnsi="Calibri Light" w:cs="Calibri Light"/>
        </w:rPr>
      </w:pPr>
    </w:p>
    <w:p w14:paraId="427AA61A" w14:textId="77777777" w:rsidR="00D02AD9" w:rsidRPr="00DB33FA" w:rsidRDefault="00D02AD9" w:rsidP="00DB33FA">
      <w:pPr>
        <w:pStyle w:val="Titre2"/>
        <w:numPr>
          <w:ilvl w:val="0"/>
          <w:numId w:val="6"/>
        </w:numPr>
        <w:jc w:val="both"/>
        <w:rPr>
          <w:rFonts w:ascii="Calibri Light" w:hAnsi="Calibri Light" w:cs="Calibri Light"/>
          <w:b/>
          <w:bCs/>
          <w:u w:val="single"/>
        </w:rPr>
      </w:pPr>
      <w:bookmarkStart w:id="4" w:name="_Toc66436193"/>
      <w:r w:rsidRPr="00DB33FA">
        <w:rPr>
          <w:rFonts w:ascii="Calibri Light" w:hAnsi="Calibri Light" w:cs="Calibri Light"/>
          <w:b/>
          <w:bCs/>
          <w:u w:val="single"/>
        </w:rPr>
        <w:t>La sanction de la non-déclaration : la contribution forfaitaire</w:t>
      </w:r>
      <w:bookmarkEnd w:id="4"/>
    </w:p>
    <w:p w14:paraId="764311A1" w14:textId="77777777" w:rsidR="001D60CB" w:rsidRPr="00CC53F2" w:rsidRDefault="001D60CB" w:rsidP="001B2307">
      <w:pPr>
        <w:jc w:val="both"/>
        <w:rPr>
          <w:rFonts w:ascii="Calibri Light" w:hAnsi="Calibri Light" w:cs="Calibri Light"/>
        </w:rPr>
      </w:pPr>
      <w:r w:rsidRPr="00CC53F2">
        <w:rPr>
          <w:rFonts w:ascii="Calibri Light" w:hAnsi="Calibri Light" w:cs="Calibri Light"/>
        </w:rPr>
        <w:t>La déclaration annuelle est obligatoire.</w:t>
      </w:r>
    </w:p>
    <w:p w14:paraId="060833B2" w14:textId="77777777" w:rsidR="001D60CB" w:rsidRPr="00CC53F2" w:rsidRDefault="001D60CB" w:rsidP="001B2307">
      <w:pPr>
        <w:jc w:val="both"/>
        <w:rPr>
          <w:rFonts w:ascii="Calibri Light" w:hAnsi="Calibri Light" w:cs="Calibri Light"/>
        </w:rPr>
      </w:pPr>
      <w:r w:rsidRPr="00A73CEA">
        <w:rPr>
          <w:rFonts w:ascii="Calibri Light" w:hAnsi="Calibri Light" w:cs="Calibri Light"/>
          <w:b/>
          <w:bCs/>
        </w:rPr>
        <w:t>Vous avez reçu un appel à déclaration</w:t>
      </w:r>
      <w:r w:rsidRPr="00CC53F2">
        <w:rPr>
          <w:rFonts w:ascii="Calibri Light" w:hAnsi="Calibri Light" w:cs="Calibri Light"/>
        </w:rPr>
        <w:t>, vous devez compléter la déclaration et la valider.</w:t>
      </w:r>
    </w:p>
    <w:p w14:paraId="03B3DDDA" w14:textId="6AFFA763" w:rsidR="001D60CB" w:rsidRPr="00CC53F2" w:rsidRDefault="001D60CB" w:rsidP="001B2307">
      <w:pPr>
        <w:jc w:val="both"/>
        <w:rPr>
          <w:rFonts w:ascii="Calibri Light" w:hAnsi="Calibri Light" w:cs="Calibri Light"/>
        </w:rPr>
      </w:pPr>
      <w:r w:rsidRPr="00CC53F2">
        <w:rPr>
          <w:rFonts w:ascii="Calibri Light" w:hAnsi="Calibri Light" w:cs="Calibri Light"/>
        </w:rPr>
        <w:t>A défaut de déclaration et de régularisation dans le délai d’un mois après une mise en demeure adressée par le gestionnaire du fonds, l’employeur est considéré comme ne satisfaisant pas à l’obligation d’emploi. Le montant de la contribution est alors calculé en retenant la proportion de 6 % de l’effectif total rémunéré (</w:t>
      </w:r>
      <w:r w:rsidR="00E33B4C">
        <w:rPr>
          <w:rFonts w:ascii="Calibri Light" w:hAnsi="Calibri Light" w:cs="Calibri Light"/>
        </w:rPr>
        <w:t>art. 38 de la loi n°83-634 précitée</w:t>
      </w:r>
      <w:r w:rsidRPr="00CC53F2">
        <w:rPr>
          <w:rFonts w:ascii="Calibri Light" w:hAnsi="Calibri Light" w:cs="Calibri Light"/>
        </w:rPr>
        <w:t>).</w:t>
      </w:r>
    </w:p>
    <w:p w14:paraId="2652B1CA" w14:textId="77777777" w:rsidR="001D60CB" w:rsidRPr="00CC53F2" w:rsidRDefault="001D60CB" w:rsidP="001B2307">
      <w:pPr>
        <w:jc w:val="both"/>
        <w:rPr>
          <w:rFonts w:ascii="Calibri Light" w:hAnsi="Calibri Light" w:cs="Calibri Light"/>
        </w:rPr>
      </w:pPr>
      <w:r w:rsidRPr="00CC53F2">
        <w:rPr>
          <w:rFonts w:ascii="Calibri Light" w:hAnsi="Calibri Light" w:cs="Calibri Light"/>
        </w:rPr>
        <w:t>La contribution forfaitaire se calcule selon la formule suivante :</w:t>
      </w:r>
    </w:p>
    <w:p w14:paraId="4D7B51B2" w14:textId="77777777" w:rsidR="001D60CB" w:rsidRPr="00A77E15" w:rsidRDefault="001D60CB" w:rsidP="001B2307">
      <w:pPr>
        <w:jc w:val="both"/>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ab/>
      </w:r>
      <w:r w:rsidRPr="00A77E15">
        <w:rPr>
          <w:rFonts w:ascii="Calibri Light" w:hAnsi="Calibri Light" w:cs="Calibri Light"/>
          <w:color w:val="8C3314" w:themeColor="accent1" w:themeShade="BF"/>
        </w:rPr>
        <w:tab/>
      </w:r>
      <w:r w:rsidRPr="00A77E15">
        <w:rPr>
          <w:rFonts w:ascii="Calibri Light" w:hAnsi="Calibri Light" w:cs="Calibri Light"/>
          <w:color w:val="8C3314" w:themeColor="accent1" w:themeShade="BF"/>
        </w:rPr>
        <w:tab/>
        <w:t>UNITES MANQUANTES (6% x Effectif Total Rémunéré)</w:t>
      </w:r>
    </w:p>
    <w:p w14:paraId="0EFA062A" w14:textId="77777777" w:rsidR="001D60CB" w:rsidRPr="00A77E15" w:rsidRDefault="001D60CB" w:rsidP="001B2307">
      <w:pPr>
        <w:jc w:val="both"/>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ab/>
      </w:r>
      <w:r w:rsidRPr="00A77E15">
        <w:rPr>
          <w:rFonts w:ascii="Calibri Light" w:hAnsi="Calibri Light" w:cs="Calibri Light"/>
          <w:color w:val="8C3314" w:themeColor="accent1" w:themeShade="BF"/>
        </w:rPr>
        <w:tab/>
        <w:t xml:space="preserve"> x </w:t>
      </w:r>
      <w:r w:rsidRPr="00A77E15">
        <w:rPr>
          <w:rFonts w:ascii="Calibri Light" w:hAnsi="Calibri Light" w:cs="Calibri Light"/>
          <w:color w:val="8C3314" w:themeColor="accent1" w:themeShade="BF"/>
        </w:rPr>
        <w:tab/>
        <w:t>N (montant unitaire selon l'effectif de l'employeur concerné)</w:t>
      </w:r>
    </w:p>
    <w:p w14:paraId="28CB2D56" w14:textId="77777777" w:rsidR="001D60CB" w:rsidRPr="00A77E15" w:rsidRDefault="001D60CB" w:rsidP="001B2307">
      <w:pPr>
        <w:jc w:val="both"/>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ab/>
      </w:r>
      <w:r w:rsidRPr="00A77E15">
        <w:rPr>
          <w:rFonts w:ascii="Calibri Light" w:hAnsi="Calibri Light" w:cs="Calibri Light"/>
          <w:color w:val="8C3314" w:themeColor="accent1" w:themeShade="BF"/>
        </w:rPr>
        <w:tab/>
        <w:t xml:space="preserve"> x </w:t>
      </w:r>
      <w:r w:rsidRPr="00A77E15">
        <w:rPr>
          <w:rFonts w:ascii="Calibri Light" w:hAnsi="Calibri Light" w:cs="Calibri Light"/>
          <w:color w:val="8C3314" w:themeColor="accent1" w:themeShade="BF"/>
        </w:rPr>
        <w:tab/>
        <w:t>SMIC (au 31 décembre de l’année N-1)</w:t>
      </w:r>
    </w:p>
    <w:p w14:paraId="1596F8F0" w14:textId="77777777" w:rsidR="001D60CB" w:rsidRPr="00A77E15" w:rsidRDefault="001D60CB" w:rsidP="001B2307">
      <w:pPr>
        <w:jc w:val="both"/>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ab/>
      </w:r>
      <w:r w:rsidRPr="00A77E15">
        <w:rPr>
          <w:rFonts w:ascii="Calibri Light" w:hAnsi="Calibri Light" w:cs="Calibri Light"/>
          <w:color w:val="8C3314" w:themeColor="accent1" w:themeShade="BF"/>
        </w:rPr>
        <w:tab/>
        <w:t>____________________________________</w:t>
      </w:r>
      <w:r w:rsidR="001B2307" w:rsidRPr="00A77E15">
        <w:rPr>
          <w:rFonts w:ascii="Calibri Light" w:hAnsi="Calibri Light" w:cs="Calibri Light"/>
          <w:color w:val="8C3314" w:themeColor="accent1" w:themeShade="BF"/>
        </w:rPr>
        <w:t>_______________________</w:t>
      </w:r>
    </w:p>
    <w:p w14:paraId="5BD8C79B" w14:textId="77777777" w:rsidR="001D60CB" w:rsidRPr="00A77E15" w:rsidRDefault="001D60CB" w:rsidP="001B2307">
      <w:pPr>
        <w:jc w:val="both"/>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ab/>
      </w:r>
      <w:r w:rsidRPr="00A77E15">
        <w:rPr>
          <w:rFonts w:ascii="Calibri Light" w:hAnsi="Calibri Light" w:cs="Calibri Light"/>
          <w:color w:val="8C3314" w:themeColor="accent1" w:themeShade="BF"/>
        </w:rPr>
        <w:tab/>
        <w:t xml:space="preserve">= </w:t>
      </w:r>
      <w:r w:rsidRPr="00A77E15">
        <w:rPr>
          <w:rFonts w:ascii="Calibri Light" w:hAnsi="Calibri Light" w:cs="Calibri Light"/>
          <w:color w:val="8C3314" w:themeColor="accent1" w:themeShade="BF"/>
        </w:rPr>
        <w:tab/>
        <w:t>CONTRIBUTION FORFAITAIRE</w:t>
      </w:r>
    </w:p>
    <w:p w14:paraId="266E7CE5" w14:textId="15137807" w:rsidR="00D02AD9" w:rsidRPr="00CC53F2" w:rsidRDefault="001D60CB" w:rsidP="001B2307">
      <w:pPr>
        <w:jc w:val="both"/>
        <w:rPr>
          <w:rFonts w:ascii="Calibri Light" w:hAnsi="Calibri Light" w:cs="Calibri Light"/>
        </w:rPr>
      </w:pPr>
      <w:r w:rsidRPr="00A73CEA">
        <w:rPr>
          <w:rFonts w:ascii="Calibri Light" w:hAnsi="Calibri Light" w:cs="Calibri Light"/>
          <w:b/>
          <w:bCs/>
        </w:rPr>
        <w:t>Vous n’avez pas été appelé et vous remplissez les critères d’assujettissement</w:t>
      </w:r>
      <w:r w:rsidRPr="00CC53F2">
        <w:rPr>
          <w:rFonts w:ascii="Calibri Light" w:hAnsi="Calibri Light" w:cs="Calibri Light"/>
        </w:rPr>
        <w:t xml:space="preserve">, adresser un courriel à l’adresse : </w:t>
      </w:r>
      <w:hyperlink r:id="rId10" w:history="1">
        <w:r w:rsidRPr="00CC53F2">
          <w:rPr>
            <w:rStyle w:val="Lienhypertexte"/>
            <w:rFonts w:ascii="Calibri Light" w:hAnsi="Calibri Light" w:cs="Calibri Light"/>
          </w:rPr>
          <w:t>rec.fiphfp@caissedesdepots.fr</w:t>
        </w:r>
      </w:hyperlink>
      <w:r w:rsidRPr="00CC53F2">
        <w:rPr>
          <w:rFonts w:ascii="Calibri Light" w:hAnsi="Calibri Light" w:cs="Calibri Light"/>
        </w:rPr>
        <w:t>.</w:t>
      </w:r>
    </w:p>
    <w:p w14:paraId="77BA3322" w14:textId="77777777" w:rsidR="00D02AD9" w:rsidRPr="00DB33FA" w:rsidRDefault="00D02AD9" w:rsidP="00DB33FA">
      <w:pPr>
        <w:pStyle w:val="Titre2"/>
        <w:numPr>
          <w:ilvl w:val="0"/>
          <w:numId w:val="6"/>
        </w:numPr>
        <w:jc w:val="both"/>
        <w:rPr>
          <w:rFonts w:ascii="Calibri Light" w:hAnsi="Calibri Light" w:cs="Calibri Light"/>
          <w:b/>
          <w:bCs/>
          <w:u w:val="single"/>
        </w:rPr>
      </w:pPr>
      <w:bookmarkStart w:id="5" w:name="_Toc66436194"/>
      <w:r w:rsidRPr="00DB33FA">
        <w:rPr>
          <w:rFonts w:ascii="Calibri Light" w:hAnsi="Calibri Light" w:cs="Calibri Light"/>
          <w:b/>
          <w:bCs/>
          <w:u w:val="single"/>
        </w:rPr>
        <w:t>Les employeurs assujettis</w:t>
      </w:r>
      <w:bookmarkEnd w:id="5"/>
    </w:p>
    <w:p w14:paraId="3D48864E" w14:textId="77777777" w:rsidR="00D02AD9" w:rsidRPr="00CC53F2" w:rsidRDefault="00D02AD9" w:rsidP="00D41B39">
      <w:pPr>
        <w:spacing w:after="0" w:line="240" w:lineRule="auto"/>
        <w:ind w:left="360"/>
        <w:jc w:val="both"/>
        <w:rPr>
          <w:rFonts w:ascii="Calibri Light" w:hAnsi="Calibri Light" w:cs="Calibri Light"/>
        </w:rPr>
      </w:pPr>
    </w:p>
    <w:p w14:paraId="225527FE" w14:textId="77777777" w:rsidR="00D02AD9" w:rsidRPr="00CC53F2" w:rsidRDefault="00D02AD9" w:rsidP="00B62BFE">
      <w:pPr>
        <w:pStyle w:val="Titre3"/>
        <w:numPr>
          <w:ilvl w:val="1"/>
          <w:numId w:val="6"/>
        </w:numPr>
        <w:jc w:val="both"/>
        <w:rPr>
          <w:rFonts w:ascii="Calibri Light" w:hAnsi="Calibri Light" w:cs="Calibri Light"/>
        </w:rPr>
      </w:pPr>
      <w:bookmarkStart w:id="6" w:name="_Toc66436195"/>
      <w:r w:rsidRPr="00CC53F2">
        <w:rPr>
          <w:rFonts w:ascii="Calibri Light" w:hAnsi="Calibri Light" w:cs="Calibri Light"/>
        </w:rPr>
        <w:t>Les catégories d’employeurs assujettis</w:t>
      </w:r>
      <w:bookmarkEnd w:id="6"/>
    </w:p>
    <w:p w14:paraId="37EC03F4" w14:textId="77777777" w:rsidR="001D60CB" w:rsidRPr="00CC53F2" w:rsidRDefault="001B2307" w:rsidP="001B2307">
      <w:pPr>
        <w:jc w:val="both"/>
        <w:rPr>
          <w:rFonts w:ascii="Calibri Light" w:hAnsi="Calibri Light" w:cs="Calibri Light"/>
        </w:rPr>
      </w:pPr>
      <w:r>
        <w:rPr>
          <w:rFonts w:ascii="Calibri Light" w:hAnsi="Calibri Light" w:cs="Calibri Light"/>
        </w:rPr>
        <w:t>L</w:t>
      </w:r>
      <w:r w:rsidR="001D60CB" w:rsidRPr="00CC53F2">
        <w:rPr>
          <w:rFonts w:ascii="Calibri Light" w:hAnsi="Calibri Light" w:cs="Calibri Light"/>
        </w:rPr>
        <w:t>es employeurs publics</w:t>
      </w:r>
      <w:r>
        <w:rPr>
          <w:rFonts w:ascii="Calibri Light" w:hAnsi="Calibri Light" w:cs="Calibri Light"/>
        </w:rPr>
        <w:t xml:space="preserve"> assujettis au FIPHFP sont les</w:t>
      </w:r>
      <w:r w:rsidR="001D60CB" w:rsidRPr="00CC53F2">
        <w:rPr>
          <w:rFonts w:ascii="Calibri Light" w:hAnsi="Calibri Light" w:cs="Calibri Light"/>
        </w:rPr>
        <w:t xml:space="preserve"> suivants :</w:t>
      </w:r>
    </w:p>
    <w:p w14:paraId="746088D2" w14:textId="77777777" w:rsidR="001D60CB" w:rsidRPr="00A77E15" w:rsidRDefault="001D60CB" w:rsidP="00A77E15">
      <w:pPr>
        <w:pStyle w:val="Paragraphedeliste"/>
        <w:numPr>
          <w:ilvl w:val="0"/>
          <w:numId w:val="7"/>
        </w:numPr>
        <w:jc w:val="both"/>
        <w:rPr>
          <w:rFonts w:ascii="Calibri Light" w:hAnsi="Calibri Light" w:cs="Calibri Light"/>
          <w:sz w:val="22"/>
          <w:szCs w:val="22"/>
        </w:rPr>
      </w:pPr>
      <w:r w:rsidRPr="00A77E15">
        <w:rPr>
          <w:rFonts w:ascii="Calibri Light" w:hAnsi="Calibri Light" w:cs="Calibri Light"/>
          <w:sz w:val="22"/>
          <w:szCs w:val="22"/>
        </w:rPr>
        <w:t>L'Etat,</w:t>
      </w:r>
    </w:p>
    <w:p w14:paraId="366DD0AF" w14:textId="77777777" w:rsidR="001D60CB" w:rsidRPr="00A77E15" w:rsidRDefault="001D60CB" w:rsidP="00A77E15">
      <w:pPr>
        <w:pStyle w:val="Paragraphedeliste"/>
        <w:numPr>
          <w:ilvl w:val="0"/>
          <w:numId w:val="7"/>
        </w:numPr>
        <w:jc w:val="both"/>
        <w:rPr>
          <w:rFonts w:ascii="Calibri Light" w:hAnsi="Calibri Light" w:cs="Calibri Light"/>
          <w:sz w:val="22"/>
          <w:szCs w:val="22"/>
        </w:rPr>
      </w:pPr>
      <w:r w:rsidRPr="00A77E15">
        <w:rPr>
          <w:rFonts w:ascii="Calibri Light" w:hAnsi="Calibri Light" w:cs="Calibri Light"/>
          <w:sz w:val="22"/>
          <w:szCs w:val="22"/>
        </w:rPr>
        <w:t>Les établissements publics de l'Etat autres qu'industriels et commerciaux,</w:t>
      </w:r>
    </w:p>
    <w:p w14:paraId="2DEB8EBC" w14:textId="77777777" w:rsidR="001D60CB" w:rsidRPr="00A77E15" w:rsidRDefault="001D60CB" w:rsidP="00A77E15">
      <w:pPr>
        <w:pStyle w:val="Paragraphedeliste"/>
        <w:numPr>
          <w:ilvl w:val="0"/>
          <w:numId w:val="7"/>
        </w:numPr>
        <w:jc w:val="both"/>
        <w:rPr>
          <w:rFonts w:ascii="Calibri Light" w:hAnsi="Calibri Light" w:cs="Calibri Light"/>
          <w:sz w:val="22"/>
          <w:szCs w:val="22"/>
        </w:rPr>
      </w:pPr>
      <w:r w:rsidRPr="00A77E15">
        <w:rPr>
          <w:rFonts w:ascii="Calibri Light" w:hAnsi="Calibri Light" w:cs="Calibri Light"/>
          <w:sz w:val="22"/>
          <w:szCs w:val="22"/>
        </w:rPr>
        <w:t>Les juridictions administratives et financières,</w:t>
      </w:r>
    </w:p>
    <w:p w14:paraId="40CF8EE0" w14:textId="77777777" w:rsidR="001D60CB" w:rsidRPr="00A77E15" w:rsidRDefault="001D60CB" w:rsidP="00A77E15">
      <w:pPr>
        <w:pStyle w:val="Paragraphedeliste"/>
        <w:numPr>
          <w:ilvl w:val="0"/>
          <w:numId w:val="7"/>
        </w:numPr>
        <w:jc w:val="both"/>
        <w:rPr>
          <w:rFonts w:ascii="Calibri Light" w:hAnsi="Calibri Light" w:cs="Calibri Light"/>
          <w:sz w:val="22"/>
          <w:szCs w:val="22"/>
        </w:rPr>
      </w:pPr>
      <w:r w:rsidRPr="00A77E15">
        <w:rPr>
          <w:rFonts w:ascii="Calibri Light" w:hAnsi="Calibri Light" w:cs="Calibri Light"/>
          <w:sz w:val="22"/>
          <w:szCs w:val="22"/>
        </w:rPr>
        <w:t>Les autorités administratives indépendantes,</w:t>
      </w:r>
    </w:p>
    <w:p w14:paraId="75A8F346" w14:textId="77777777" w:rsidR="001D60CB" w:rsidRPr="00A77E15" w:rsidRDefault="001D60CB" w:rsidP="00A77E15">
      <w:pPr>
        <w:pStyle w:val="Paragraphedeliste"/>
        <w:numPr>
          <w:ilvl w:val="0"/>
          <w:numId w:val="7"/>
        </w:numPr>
        <w:jc w:val="both"/>
        <w:rPr>
          <w:rFonts w:ascii="Calibri Light" w:hAnsi="Calibri Light" w:cs="Calibri Light"/>
          <w:sz w:val="22"/>
          <w:szCs w:val="22"/>
        </w:rPr>
      </w:pPr>
      <w:r w:rsidRPr="00A77E15">
        <w:rPr>
          <w:rFonts w:ascii="Calibri Light" w:hAnsi="Calibri Light" w:cs="Calibri Light"/>
          <w:sz w:val="22"/>
          <w:szCs w:val="22"/>
        </w:rPr>
        <w:t>Les autorités publiques indépendantes,</w:t>
      </w:r>
    </w:p>
    <w:p w14:paraId="6D89C4B4" w14:textId="77777777" w:rsidR="001D60CB" w:rsidRPr="00A77E15" w:rsidRDefault="001D60CB" w:rsidP="00A77E15">
      <w:pPr>
        <w:pStyle w:val="Paragraphedeliste"/>
        <w:numPr>
          <w:ilvl w:val="0"/>
          <w:numId w:val="7"/>
        </w:numPr>
        <w:jc w:val="both"/>
        <w:rPr>
          <w:rFonts w:ascii="Calibri Light" w:hAnsi="Calibri Light" w:cs="Calibri Light"/>
          <w:sz w:val="22"/>
          <w:szCs w:val="22"/>
        </w:rPr>
      </w:pPr>
      <w:r w:rsidRPr="00A77E15">
        <w:rPr>
          <w:rFonts w:ascii="Calibri Light" w:hAnsi="Calibri Light" w:cs="Calibri Light"/>
          <w:sz w:val="22"/>
          <w:szCs w:val="22"/>
        </w:rPr>
        <w:t>Les groupements d'intérêt public,</w:t>
      </w:r>
    </w:p>
    <w:p w14:paraId="594C2C65" w14:textId="77777777" w:rsidR="001D60CB" w:rsidRPr="00A77E15" w:rsidRDefault="001D60CB" w:rsidP="00A77E15">
      <w:pPr>
        <w:pStyle w:val="Paragraphedeliste"/>
        <w:numPr>
          <w:ilvl w:val="0"/>
          <w:numId w:val="7"/>
        </w:numPr>
        <w:jc w:val="both"/>
        <w:rPr>
          <w:rFonts w:ascii="Calibri Light" w:hAnsi="Calibri Light" w:cs="Calibri Light"/>
          <w:sz w:val="22"/>
          <w:szCs w:val="22"/>
        </w:rPr>
      </w:pPr>
      <w:r w:rsidRPr="00A77E15">
        <w:rPr>
          <w:rFonts w:ascii="Calibri Light" w:hAnsi="Calibri Light" w:cs="Calibri Light"/>
          <w:sz w:val="22"/>
          <w:szCs w:val="22"/>
        </w:rPr>
        <w:t>Les collectivités territoriales et leurs établissements publics autres qu'industriels et commerciaux,</w:t>
      </w:r>
    </w:p>
    <w:p w14:paraId="5A4FF409" w14:textId="77777777" w:rsidR="00D02AD9" w:rsidRDefault="001D60CB" w:rsidP="00A77E15">
      <w:pPr>
        <w:pStyle w:val="Paragraphedeliste"/>
        <w:numPr>
          <w:ilvl w:val="0"/>
          <w:numId w:val="7"/>
        </w:numPr>
        <w:jc w:val="both"/>
        <w:rPr>
          <w:rFonts w:ascii="Calibri Light" w:hAnsi="Calibri Light" w:cs="Calibri Light"/>
          <w:sz w:val="22"/>
          <w:szCs w:val="22"/>
        </w:rPr>
      </w:pPr>
      <w:r w:rsidRPr="00A77E15">
        <w:rPr>
          <w:rFonts w:ascii="Calibri Light" w:hAnsi="Calibri Light" w:cs="Calibri Light"/>
          <w:sz w:val="22"/>
          <w:szCs w:val="22"/>
        </w:rPr>
        <w:t>Les établissements de la fonction publique hospitalière énumérés à l'article 2 de la loi n° 86-33 du 9 janvier 1986 portant dispositions statutaires relatives à la fonction publique hospitalière.</w:t>
      </w:r>
    </w:p>
    <w:p w14:paraId="4851D2D6" w14:textId="77777777" w:rsidR="001D60CB" w:rsidRPr="00916B5B" w:rsidRDefault="00C512C1" w:rsidP="00381770">
      <w:pPr>
        <w:pStyle w:val="Paragraphedeliste"/>
        <w:numPr>
          <w:ilvl w:val="0"/>
          <w:numId w:val="7"/>
        </w:numPr>
        <w:jc w:val="both"/>
        <w:rPr>
          <w:rFonts w:ascii="Calibri Light" w:hAnsi="Calibri Light" w:cs="Calibri Light"/>
        </w:rPr>
      </w:pPr>
      <w:r w:rsidRPr="00916B5B">
        <w:rPr>
          <w:rFonts w:ascii="Calibri Light" w:hAnsi="Calibri Light" w:cs="Calibri Light"/>
          <w:sz w:val="22"/>
          <w:szCs w:val="22"/>
        </w:rPr>
        <w:t xml:space="preserve">Les groupements de coopération sanitaire lorsque ceux-ci sont qualifiés de personne morale de droit public au sens de l’article L.6133-3 du code </w:t>
      </w:r>
      <w:r w:rsidR="00916B5B" w:rsidRPr="00916B5B">
        <w:rPr>
          <w:rFonts w:ascii="Calibri Light" w:hAnsi="Calibri Light" w:cs="Calibri Light"/>
          <w:sz w:val="22"/>
          <w:szCs w:val="22"/>
        </w:rPr>
        <w:t>de la santé publique (Article 33 de la loi n° 83-634).</w:t>
      </w:r>
    </w:p>
    <w:p w14:paraId="06124638" w14:textId="77777777" w:rsidR="00C512C1" w:rsidRPr="00CC53F2" w:rsidRDefault="00C512C1" w:rsidP="00D41B39">
      <w:pPr>
        <w:spacing w:after="0" w:line="240" w:lineRule="auto"/>
        <w:ind w:left="360"/>
        <w:jc w:val="both"/>
        <w:rPr>
          <w:rFonts w:ascii="Calibri Light" w:hAnsi="Calibri Light" w:cs="Calibri Light"/>
        </w:rPr>
      </w:pPr>
    </w:p>
    <w:p w14:paraId="061C8A18" w14:textId="77777777" w:rsidR="00D02AD9" w:rsidRPr="00CC53F2" w:rsidRDefault="00D02AD9" w:rsidP="00B62BFE">
      <w:pPr>
        <w:pStyle w:val="Titre3"/>
        <w:numPr>
          <w:ilvl w:val="1"/>
          <w:numId w:val="6"/>
        </w:numPr>
        <w:jc w:val="both"/>
        <w:rPr>
          <w:rFonts w:ascii="Calibri Light" w:hAnsi="Calibri Light" w:cs="Calibri Light"/>
        </w:rPr>
      </w:pPr>
      <w:bookmarkStart w:id="7" w:name="_Toc66436196"/>
      <w:r w:rsidRPr="00CC53F2">
        <w:rPr>
          <w:rFonts w:ascii="Calibri Light" w:hAnsi="Calibri Light" w:cs="Calibri Light"/>
        </w:rPr>
        <w:t>La notion de déclarant</w:t>
      </w:r>
      <w:bookmarkEnd w:id="7"/>
    </w:p>
    <w:p w14:paraId="0FEA7398" w14:textId="6E1ED5C7" w:rsidR="001D60CB" w:rsidRPr="00CC53F2" w:rsidRDefault="001D60CB" w:rsidP="001B2307">
      <w:pPr>
        <w:jc w:val="both"/>
        <w:rPr>
          <w:rFonts w:ascii="Calibri Light" w:hAnsi="Calibri Light" w:cs="Calibri Light"/>
        </w:rPr>
      </w:pPr>
      <w:r w:rsidRPr="00CC53F2">
        <w:rPr>
          <w:rFonts w:ascii="Calibri Light" w:hAnsi="Calibri Light" w:cs="Calibri Light"/>
        </w:rPr>
        <w:t xml:space="preserve">Pour les services de l'Etat, le calcul de la contribution est opéré au niveau de l'ensemble des personnels rémunérés par chaque ministère (Art. </w:t>
      </w:r>
      <w:r w:rsidR="00FD141A">
        <w:rPr>
          <w:rFonts w:ascii="Calibri Light" w:hAnsi="Calibri Light" w:cs="Calibri Light"/>
        </w:rPr>
        <w:t>38</w:t>
      </w:r>
      <w:r w:rsidRPr="00CC53F2">
        <w:rPr>
          <w:rFonts w:ascii="Calibri Light" w:hAnsi="Calibri Light" w:cs="Calibri Light"/>
        </w:rPr>
        <w:t xml:space="preserve"> I</w:t>
      </w:r>
      <w:r w:rsidR="00FD141A">
        <w:rPr>
          <w:rFonts w:ascii="Calibri Light" w:hAnsi="Calibri Light" w:cs="Calibri Light"/>
        </w:rPr>
        <w:t>II</w:t>
      </w:r>
      <w:r w:rsidRPr="00CC53F2">
        <w:rPr>
          <w:rFonts w:ascii="Calibri Light" w:hAnsi="Calibri Light" w:cs="Calibri Light"/>
        </w:rPr>
        <w:t>°</w:t>
      </w:r>
      <w:r w:rsidR="00FD141A">
        <w:rPr>
          <w:rFonts w:ascii="Calibri Light" w:hAnsi="Calibri Light" w:cs="Calibri Light"/>
        </w:rPr>
        <w:t xml:space="preserve"> de la loi n°83-634</w:t>
      </w:r>
      <w:r w:rsidRPr="00CC53F2">
        <w:rPr>
          <w:rFonts w:ascii="Calibri Light" w:hAnsi="Calibri Light" w:cs="Calibri Light"/>
        </w:rPr>
        <w:t>).</w:t>
      </w:r>
    </w:p>
    <w:p w14:paraId="30613C87" w14:textId="77777777" w:rsidR="00D02AD9" w:rsidRDefault="001D60CB" w:rsidP="001B2307">
      <w:pPr>
        <w:jc w:val="both"/>
        <w:rPr>
          <w:rFonts w:ascii="Calibri Light" w:hAnsi="Calibri Light" w:cs="Calibri Light"/>
        </w:rPr>
      </w:pPr>
      <w:r w:rsidRPr="00CC53F2">
        <w:rPr>
          <w:rFonts w:ascii="Calibri Light" w:hAnsi="Calibri Light" w:cs="Calibri Light"/>
        </w:rPr>
        <w:t>Pour les autres catégories, chaque employeur qui rémunère du personnel en son nom propre (employeur rémunérant) doit effectuer une déclaration.</w:t>
      </w:r>
    </w:p>
    <w:p w14:paraId="1D5BC443" w14:textId="77777777" w:rsidR="001B2307" w:rsidRDefault="001B2307" w:rsidP="001B2307">
      <w:pPr>
        <w:jc w:val="both"/>
        <w:rPr>
          <w:rFonts w:ascii="Calibri Light" w:hAnsi="Calibri Light" w:cs="Calibri Light"/>
        </w:rPr>
      </w:pPr>
      <w:r>
        <w:rPr>
          <w:rFonts w:ascii="Calibri Light" w:hAnsi="Calibri Light" w:cs="Calibri Light"/>
        </w:rPr>
        <w:t>Si vous êtes un centre de gestion de la fonction publique territoriale, vous n’êtes assujettis à l’obligation d’emploi que pour vos agents permanents. Vos agents non permanents sont décomptés dans les effectifs de la collectivité ou de l’établissement qui les accueille.</w:t>
      </w:r>
    </w:p>
    <w:p w14:paraId="6485012D" w14:textId="77777777" w:rsidR="00A77E15" w:rsidRPr="00CC53F2" w:rsidRDefault="00A77E15" w:rsidP="00D41B39">
      <w:pPr>
        <w:spacing w:after="0" w:line="240" w:lineRule="auto"/>
        <w:ind w:left="360"/>
        <w:jc w:val="both"/>
        <w:rPr>
          <w:rFonts w:ascii="Calibri Light" w:hAnsi="Calibri Light" w:cs="Calibri Light"/>
        </w:rPr>
      </w:pPr>
    </w:p>
    <w:p w14:paraId="5D8AF616" w14:textId="77777777" w:rsidR="00D02AD9" w:rsidRPr="00CC53F2" w:rsidRDefault="00D02AD9" w:rsidP="00B62BFE">
      <w:pPr>
        <w:pStyle w:val="Titre3"/>
        <w:numPr>
          <w:ilvl w:val="1"/>
          <w:numId w:val="6"/>
        </w:numPr>
        <w:jc w:val="both"/>
        <w:rPr>
          <w:rFonts w:ascii="Calibri Light" w:hAnsi="Calibri Light" w:cs="Calibri Light"/>
        </w:rPr>
      </w:pPr>
      <w:bookmarkStart w:id="8" w:name="_Toc66436197"/>
      <w:r w:rsidRPr="00CC53F2">
        <w:rPr>
          <w:rFonts w:ascii="Calibri Light" w:hAnsi="Calibri Light" w:cs="Calibri Light"/>
        </w:rPr>
        <w:t>Les transformations de structures</w:t>
      </w:r>
      <w:bookmarkEnd w:id="8"/>
    </w:p>
    <w:p w14:paraId="370F828F" w14:textId="77777777" w:rsidR="001D60CB" w:rsidRPr="00CC53F2" w:rsidRDefault="001D60CB" w:rsidP="001B2307">
      <w:pPr>
        <w:jc w:val="both"/>
        <w:rPr>
          <w:rFonts w:ascii="Calibri Light" w:hAnsi="Calibri Light" w:cs="Calibri Light"/>
        </w:rPr>
      </w:pPr>
      <w:r w:rsidRPr="00CC53F2">
        <w:rPr>
          <w:rFonts w:ascii="Calibri Light" w:hAnsi="Calibri Light" w:cs="Calibri Light"/>
        </w:rPr>
        <w:t>En cas de fusion d’établissements ou de collectivités, c’est la nouvelle structure issue du regroupement qui a l’obligation de déclarer en reprenant la totalité des biens, droits et obligations des établissements publics auxquels elle se substitue. (Art. L.5211-41-3 du code général des collectivités territoriales pour les transformations et fusions).</w:t>
      </w:r>
    </w:p>
    <w:p w14:paraId="6910763F" w14:textId="77777777" w:rsidR="001D60CB" w:rsidRPr="00CC53F2" w:rsidRDefault="001D60CB" w:rsidP="001B2307">
      <w:pPr>
        <w:jc w:val="both"/>
        <w:rPr>
          <w:rFonts w:ascii="Calibri Light" w:hAnsi="Calibri Light" w:cs="Calibri Light"/>
        </w:rPr>
      </w:pPr>
      <w:r w:rsidRPr="00CC53F2">
        <w:rPr>
          <w:rFonts w:ascii="Calibri Light" w:hAnsi="Calibri Light" w:cs="Calibri Light"/>
        </w:rPr>
        <w:t>Il en va de même de la fusion de plusieurs établissements publics de santé qui entraîne le transfert de l'ensemble des biens, droits et obligations à l'établissement issu de la fusion (Art.1 de l’ordonnance n° 2017-47 du 19 janvier 2017).</w:t>
      </w:r>
    </w:p>
    <w:p w14:paraId="379547F9" w14:textId="77777777" w:rsidR="001D60CB" w:rsidRDefault="001D60CB" w:rsidP="001B2307">
      <w:pPr>
        <w:jc w:val="both"/>
        <w:rPr>
          <w:rFonts w:ascii="Calibri Light" w:hAnsi="Calibri Light" w:cs="Calibri Light"/>
        </w:rPr>
      </w:pPr>
      <w:r w:rsidRPr="00CC53F2">
        <w:rPr>
          <w:rFonts w:ascii="Calibri Light" w:hAnsi="Calibri Light" w:cs="Calibri Light"/>
        </w:rPr>
        <w:t xml:space="preserve">La déclaration doit être réalisée en totalisant les effectifs présents au </w:t>
      </w:r>
      <w:r w:rsidR="001B2307">
        <w:rPr>
          <w:rFonts w:ascii="Calibri Light" w:hAnsi="Calibri Light" w:cs="Calibri Light"/>
        </w:rPr>
        <w:t>31 décembre</w:t>
      </w:r>
      <w:r w:rsidRPr="00CC53F2">
        <w:rPr>
          <w:rFonts w:ascii="Calibri Light" w:hAnsi="Calibri Light" w:cs="Calibri Light"/>
        </w:rPr>
        <w:t xml:space="preserve"> N-1 dans chacune des structures fusionnées.</w:t>
      </w:r>
    </w:p>
    <w:p w14:paraId="74F6E34F" w14:textId="77777777" w:rsidR="001B2307" w:rsidRPr="00CC53F2" w:rsidRDefault="001B2307" w:rsidP="001B2307">
      <w:pPr>
        <w:jc w:val="both"/>
        <w:rPr>
          <w:rFonts w:ascii="Calibri Light" w:hAnsi="Calibri Light" w:cs="Calibri Light"/>
        </w:rPr>
      </w:pPr>
      <w:r>
        <w:rPr>
          <w:rFonts w:ascii="Calibri Light" w:hAnsi="Calibri Light" w:cs="Calibri Light"/>
        </w:rPr>
        <w:t xml:space="preserve">Pour rappel, </w:t>
      </w:r>
      <w:r w:rsidRPr="00CC53F2">
        <w:rPr>
          <w:rFonts w:ascii="Calibri Light" w:hAnsi="Calibri Light" w:cs="Calibri Light"/>
        </w:rPr>
        <w:t>tout</w:t>
      </w:r>
      <w:r>
        <w:rPr>
          <w:rFonts w:ascii="Calibri Light" w:hAnsi="Calibri Light" w:cs="Calibri Light"/>
        </w:rPr>
        <w:t xml:space="preserve"> employeur public</w:t>
      </w:r>
      <w:r w:rsidRPr="00CC53F2">
        <w:rPr>
          <w:rFonts w:ascii="Calibri Light" w:hAnsi="Calibri Light" w:cs="Calibri Light"/>
        </w:rPr>
        <w:t xml:space="preserve"> qui occupe au moins vingt </w:t>
      </w:r>
      <w:r>
        <w:rPr>
          <w:rFonts w:ascii="Calibri Light" w:hAnsi="Calibri Light" w:cs="Calibri Light"/>
        </w:rPr>
        <w:t>agents</w:t>
      </w:r>
      <w:r w:rsidRPr="00CC53F2">
        <w:rPr>
          <w:rFonts w:ascii="Calibri Light" w:hAnsi="Calibri Light" w:cs="Calibri Light"/>
        </w:rPr>
        <w:t xml:space="preserve"> au moment de sa création ou en raison de l'accroissement de son effectif dispose, pour se mettre en conformité avec l'obligation d'emploi, d'un délai</w:t>
      </w:r>
      <w:r>
        <w:rPr>
          <w:rFonts w:ascii="Calibri Light" w:hAnsi="Calibri Light" w:cs="Calibri Light"/>
        </w:rPr>
        <w:t xml:space="preserve"> </w:t>
      </w:r>
      <w:r w:rsidRPr="00CC53F2">
        <w:rPr>
          <w:rFonts w:ascii="Calibri Light" w:hAnsi="Calibri Light" w:cs="Calibri Light"/>
        </w:rPr>
        <w:t>de trois ans.</w:t>
      </w:r>
      <w:r>
        <w:rPr>
          <w:rFonts w:ascii="Calibri Light" w:hAnsi="Calibri Light" w:cs="Calibri Light"/>
        </w:rPr>
        <w:t xml:space="preserve"> Toutefois, vous devez </w:t>
      </w:r>
      <w:r>
        <w:rPr>
          <w:rFonts w:ascii="Calibri Light" w:hAnsi="Calibri Light" w:cs="Calibri Light"/>
          <w:b/>
          <w:bCs/>
          <w:u w:val="single"/>
        </w:rPr>
        <w:t>impérativ</w:t>
      </w:r>
      <w:r w:rsidRPr="00F225DE">
        <w:rPr>
          <w:rFonts w:ascii="Calibri Light" w:hAnsi="Calibri Light" w:cs="Calibri Light"/>
          <w:b/>
          <w:bCs/>
          <w:u w:val="single"/>
        </w:rPr>
        <w:t>ement</w:t>
      </w:r>
      <w:r>
        <w:rPr>
          <w:rFonts w:ascii="Calibri Light" w:hAnsi="Calibri Light" w:cs="Calibri Light"/>
        </w:rPr>
        <w:t xml:space="preserve"> saisir les données de votre déclaration et cocher la case prévue à cet effet.</w:t>
      </w:r>
    </w:p>
    <w:p w14:paraId="3E7B5552" w14:textId="77777777" w:rsidR="00BE1BAF" w:rsidRPr="00CC53F2" w:rsidRDefault="00BE1BAF" w:rsidP="001B2307">
      <w:pPr>
        <w:jc w:val="both"/>
        <w:rPr>
          <w:rFonts w:ascii="Calibri Light" w:hAnsi="Calibri Light" w:cs="Calibri Light"/>
        </w:rPr>
      </w:pPr>
      <w:r w:rsidRPr="00CC53F2">
        <w:rPr>
          <w:rFonts w:ascii="Calibri Light" w:hAnsi="Calibri Light" w:cs="Calibri Light"/>
        </w:rPr>
        <w:br w:type="page"/>
      </w:r>
    </w:p>
    <w:p w14:paraId="1C84FBF0" w14:textId="77777777" w:rsidR="0099310B" w:rsidRPr="00CC53F2" w:rsidRDefault="0099310B" w:rsidP="001B2307">
      <w:pPr>
        <w:jc w:val="both"/>
        <w:rPr>
          <w:rFonts w:ascii="Calibri Light" w:hAnsi="Calibri Light" w:cs="Calibri Light"/>
        </w:rPr>
      </w:pPr>
    </w:p>
    <w:p w14:paraId="34C1F52A" w14:textId="77777777" w:rsidR="0099310B" w:rsidRPr="00CC53F2" w:rsidRDefault="0099310B" w:rsidP="001B2307">
      <w:pPr>
        <w:jc w:val="both"/>
        <w:rPr>
          <w:rFonts w:ascii="Calibri Light" w:hAnsi="Calibri Light" w:cs="Calibri Light"/>
        </w:rPr>
      </w:pPr>
    </w:p>
    <w:p w14:paraId="0FE710F8" w14:textId="77777777" w:rsidR="0099310B" w:rsidRPr="00CC53F2" w:rsidRDefault="0099310B" w:rsidP="001B2307">
      <w:pPr>
        <w:jc w:val="both"/>
        <w:rPr>
          <w:rFonts w:ascii="Calibri Light" w:hAnsi="Calibri Light" w:cs="Calibri Light"/>
        </w:rPr>
      </w:pPr>
    </w:p>
    <w:p w14:paraId="2E82C33A" w14:textId="77777777" w:rsidR="0099310B" w:rsidRPr="00CC53F2" w:rsidRDefault="0099310B" w:rsidP="001B2307">
      <w:pPr>
        <w:jc w:val="both"/>
        <w:rPr>
          <w:rFonts w:ascii="Calibri Light" w:hAnsi="Calibri Light" w:cs="Calibri Light"/>
        </w:rPr>
      </w:pPr>
    </w:p>
    <w:p w14:paraId="69884655" w14:textId="77777777" w:rsidR="0099310B" w:rsidRPr="00CC53F2" w:rsidRDefault="0099310B" w:rsidP="001B2307">
      <w:pPr>
        <w:jc w:val="both"/>
        <w:rPr>
          <w:rFonts w:ascii="Calibri Light" w:hAnsi="Calibri Light" w:cs="Calibri Light"/>
        </w:rPr>
      </w:pPr>
    </w:p>
    <w:p w14:paraId="2BFF28E9" w14:textId="77777777" w:rsidR="0099310B" w:rsidRPr="00CC53F2" w:rsidRDefault="0099310B" w:rsidP="001B2307">
      <w:pPr>
        <w:jc w:val="both"/>
        <w:rPr>
          <w:rFonts w:ascii="Calibri Light" w:hAnsi="Calibri Light" w:cs="Calibri Light"/>
        </w:rPr>
      </w:pPr>
    </w:p>
    <w:p w14:paraId="76D13A0C" w14:textId="77777777" w:rsidR="0099310B" w:rsidRPr="00CC53F2" w:rsidRDefault="0099310B" w:rsidP="001B2307">
      <w:pPr>
        <w:jc w:val="both"/>
        <w:rPr>
          <w:rFonts w:ascii="Calibri Light" w:hAnsi="Calibri Light" w:cs="Calibri Light"/>
        </w:rPr>
      </w:pPr>
    </w:p>
    <w:p w14:paraId="53ACE288" w14:textId="77777777" w:rsidR="0099310B" w:rsidRPr="00CC53F2" w:rsidRDefault="0099310B" w:rsidP="001B2307">
      <w:pPr>
        <w:jc w:val="both"/>
        <w:rPr>
          <w:rFonts w:ascii="Calibri Light" w:hAnsi="Calibri Light" w:cs="Calibri Light"/>
        </w:rPr>
      </w:pPr>
    </w:p>
    <w:p w14:paraId="2A7B6522" w14:textId="77777777" w:rsidR="0099310B" w:rsidRPr="00CC53F2" w:rsidRDefault="0099310B" w:rsidP="001B2307">
      <w:pPr>
        <w:jc w:val="both"/>
        <w:rPr>
          <w:rFonts w:ascii="Calibri Light" w:eastAsiaTheme="majorEastAsia" w:hAnsi="Calibri Light" w:cs="Calibri Light"/>
          <w:color w:val="8C3314" w:themeColor="accent1" w:themeShade="BF"/>
          <w:sz w:val="32"/>
          <w:szCs w:val="32"/>
        </w:rPr>
      </w:pPr>
    </w:p>
    <w:p w14:paraId="5AE38824" w14:textId="77777777" w:rsidR="00D02AD9" w:rsidRPr="00DB33FA" w:rsidRDefault="00EF2F17" w:rsidP="00A87B98">
      <w:pPr>
        <w:pStyle w:val="Citationintense"/>
        <w:outlineLvl w:val="0"/>
        <w:rPr>
          <w:rFonts w:ascii="Calibri Light" w:hAnsi="Calibri Light" w:cs="Calibri Light"/>
          <w:b/>
          <w:bCs/>
          <w:sz w:val="80"/>
          <w:szCs w:val="80"/>
          <w:lang w:val="fr-BE"/>
        </w:rPr>
      </w:pPr>
      <w:bookmarkStart w:id="9" w:name="_Toc66436198"/>
      <w:r w:rsidRPr="00DB33FA">
        <w:rPr>
          <w:rFonts w:ascii="Calibri Light" w:hAnsi="Calibri Light" w:cs="Calibri Light"/>
          <w:b/>
          <w:bCs/>
          <w:sz w:val="80"/>
          <w:szCs w:val="80"/>
          <w:lang w:val="fr-BE"/>
        </w:rPr>
        <w:t>2</w:t>
      </w:r>
      <w:r w:rsidRPr="00DB33FA">
        <w:rPr>
          <w:rFonts w:ascii="Calibri Light" w:hAnsi="Calibri Light" w:cs="Calibri Light"/>
          <w:b/>
          <w:bCs/>
          <w:sz w:val="80"/>
          <w:szCs w:val="80"/>
          <w:vertAlign w:val="superscript"/>
          <w:lang w:val="fr-BE"/>
        </w:rPr>
        <w:t>ème</w:t>
      </w:r>
      <w:r w:rsidRPr="00DB33FA">
        <w:rPr>
          <w:rFonts w:ascii="Calibri Light" w:hAnsi="Calibri Light" w:cs="Calibri Light"/>
          <w:b/>
          <w:bCs/>
          <w:sz w:val="80"/>
          <w:szCs w:val="80"/>
          <w:lang w:val="fr-BE"/>
        </w:rPr>
        <w:t xml:space="preserve"> partie : </w:t>
      </w:r>
      <w:r w:rsidR="00D02AD9" w:rsidRPr="00DB33FA">
        <w:rPr>
          <w:rFonts w:ascii="Calibri Light" w:hAnsi="Calibri Light" w:cs="Calibri Light"/>
          <w:b/>
          <w:bCs/>
          <w:sz w:val="80"/>
          <w:szCs w:val="80"/>
          <w:lang w:val="fr-BE"/>
        </w:rPr>
        <w:t>Le calcul de la contribution</w:t>
      </w:r>
      <w:bookmarkEnd w:id="9"/>
    </w:p>
    <w:p w14:paraId="65EAAF28" w14:textId="77777777" w:rsidR="0099310B" w:rsidRPr="00CC53F2" w:rsidRDefault="0099310B" w:rsidP="001B2307">
      <w:pPr>
        <w:spacing w:line="360" w:lineRule="auto"/>
        <w:jc w:val="both"/>
        <w:rPr>
          <w:rFonts w:ascii="Calibri Light" w:hAnsi="Calibri Light" w:cs="Calibri Light"/>
        </w:rPr>
      </w:pPr>
      <w:r w:rsidRPr="00CC53F2">
        <w:rPr>
          <w:rFonts w:ascii="Calibri Light" w:hAnsi="Calibri Light" w:cs="Calibri Light"/>
        </w:rPr>
        <w:br w:type="page"/>
      </w:r>
    </w:p>
    <w:p w14:paraId="774E88D0" w14:textId="77777777" w:rsidR="00F45A8B" w:rsidRPr="00CC53F2" w:rsidRDefault="00BE1BAF"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676672" behindDoc="0" locked="0" layoutInCell="1" allowOverlap="1" wp14:anchorId="46DE08C5" wp14:editId="4F034A41">
                <wp:simplePos x="0" y="0"/>
                <wp:positionH relativeFrom="margin">
                  <wp:align>left</wp:align>
                </wp:positionH>
                <wp:positionV relativeFrom="paragraph">
                  <wp:posOffset>18415</wp:posOffset>
                </wp:positionV>
                <wp:extent cx="5930719" cy="676275"/>
                <wp:effectExtent l="0" t="0" r="13335" b="28575"/>
                <wp:wrapNone/>
                <wp:docPr id="8" name="Rectangle : coins arrondis 7">
                  <a:extLst xmlns:a="http://schemas.openxmlformats.org/drawingml/2006/main">
                    <a:ext uri="{FF2B5EF4-FFF2-40B4-BE49-F238E27FC236}">
                      <a16:creationId xmlns:a16="http://schemas.microsoft.com/office/drawing/2014/main" id="{042D6486-D094-42D6-9C90-4E779A6B44E3}"/>
                    </a:ext>
                  </a:extLst>
                </wp:docPr>
                <wp:cNvGraphicFramePr/>
                <a:graphic xmlns:a="http://schemas.openxmlformats.org/drawingml/2006/main">
                  <a:graphicData uri="http://schemas.microsoft.com/office/word/2010/wordprocessingShape">
                    <wps:wsp>
                      <wps:cNvSpPr/>
                      <wps:spPr>
                        <a:xfrm>
                          <a:off x="0" y="0"/>
                          <a:ext cx="5930719" cy="676275"/>
                        </a:xfrm>
                        <a:prstGeom prst="roundRect">
                          <a:avLst/>
                        </a:prstGeom>
                        <a:solidFill>
                          <a:srgbClr val="FFECAF"/>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459BA05E" w14:textId="77777777" w:rsidR="00682A75" w:rsidRPr="005A5F53" w:rsidRDefault="00682A75" w:rsidP="00BE1BAF">
                            <w:pPr>
                              <w:spacing w:after="0" w:line="240" w:lineRule="auto"/>
                              <w:jc w:val="center"/>
                              <w:rPr>
                                <w:color w:val="5B4937" w:themeColor="accent4" w:themeShade="80"/>
                                <w:sz w:val="20"/>
                                <w:szCs w:val="20"/>
                              </w:rPr>
                            </w:pPr>
                            <w:r w:rsidRPr="005A5F53">
                              <w:rPr>
                                <w:rFonts w:ascii="Calibri" w:eastAsia="+mn-ea" w:hAnsi="Calibri" w:cs="+mn-cs"/>
                                <w:b/>
                                <w:bCs/>
                                <w:color w:val="5B4937" w:themeColor="accent4" w:themeShade="80"/>
                                <w:kern w:val="24"/>
                                <w:sz w:val="32"/>
                                <w:szCs w:val="36"/>
                              </w:rPr>
                              <w:t xml:space="preserve">Effectif en équivalent temps plein (ETP) </w:t>
                            </w:r>
                          </w:p>
                          <w:p w14:paraId="7E641F58" w14:textId="77777777" w:rsidR="00682A75" w:rsidRPr="00FF5800" w:rsidRDefault="00682A75" w:rsidP="00BE1BAF">
                            <w:pPr>
                              <w:spacing w:after="0" w:line="240" w:lineRule="auto"/>
                              <w:jc w:val="center"/>
                              <w:rPr>
                                <w:sz w:val="18"/>
                                <w:szCs w:val="18"/>
                              </w:rPr>
                            </w:pPr>
                            <w:r w:rsidRPr="005A5F53">
                              <w:rPr>
                                <w:rFonts w:ascii="Calibri" w:eastAsia="+mn-ea" w:hAnsi="Calibri" w:cs="+mn-cs"/>
                                <w:color w:val="5B4937" w:themeColor="accent4" w:themeShade="80"/>
                                <w:kern w:val="24"/>
                                <w:sz w:val="32"/>
                                <w:szCs w:val="36"/>
                              </w:rPr>
                              <w:t xml:space="preserve">au </w:t>
                            </w:r>
                            <w:r w:rsidRPr="00FF5800">
                              <w:rPr>
                                <w:rFonts w:ascii="Calibri" w:eastAsia="+mn-ea" w:hAnsi="Calibri" w:cs="+mn-cs"/>
                                <w:color w:val="FF0000"/>
                                <w:kern w:val="24"/>
                                <w:sz w:val="32"/>
                                <w:szCs w:val="36"/>
                                <w14:shadow w14:blurRad="38100" w14:dist="38100" w14:dir="2700000" w14:sx="100000" w14:sy="100000" w14:kx="0" w14:ky="0" w14:algn="tl">
                                  <w14:srgbClr w14:val="000000">
                                    <w14:alpha w14:val="57000"/>
                                  </w14:srgbClr>
                                </w14:shadow>
                              </w:rPr>
                              <w:t>31 décembre N-1</w:t>
                            </w:r>
                          </w:p>
                        </w:txbxContent>
                      </wps:txbx>
                      <wps:bodyPr rtlCol="0" anchor="ctr">
                        <a:noAutofit/>
                      </wps:bodyPr>
                    </wps:wsp>
                  </a:graphicData>
                </a:graphic>
                <wp14:sizeRelV relativeFrom="margin">
                  <wp14:pctHeight>0</wp14:pctHeight>
                </wp14:sizeRelV>
              </wp:anchor>
            </w:drawing>
          </mc:Choice>
          <mc:Fallback>
            <w:pict>
              <v:roundrect w14:anchorId="46DE08C5" id="Rectangle : coins arrondis 7" o:spid="_x0000_s1027" style="position:absolute;left:0;text-align:left;margin-left:0;margin-top:1.45pt;width:467pt;height:53.25pt;z-index:2516766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" fillcolor="#ffecaf" strokecolor="#796523 [1605]" strokeweight="1.25pt">
                <v:stroke endcap="round"/>
                <v:textbox>
                  <w:txbxContent>
                    <w:p w14:paraId="459BA05E" w14:textId="77777777" w:rsidR="00682A75" w:rsidRPr="005A5F53" w:rsidRDefault="00682A75" w:rsidP="00BE1BAF">
                      <w:pPr>
                        <w:spacing w:after="0" w:line="240" w:lineRule="auto"/>
                        <w:jc w:val="center"/>
                        <w:rPr>
                          <w:color w:val="5B4937" w:themeColor="accent4" w:themeShade="80"/>
                          <w:sz w:val="20"/>
                          <w:szCs w:val="20"/>
                        </w:rPr>
                      </w:pPr>
                      <w:r w:rsidRPr="005A5F53">
                        <w:rPr>
                          <w:rFonts w:ascii="Calibri" w:eastAsia="+mn-ea" w:hAnsi="Calibri" w:cs="+mn-cs"/>
                          <w:b/>
                          <w:bCs/>
                          <w:color w:val="5B4937" w:themeColor="accent4" w:themeShade="80"/>
                          <w:kern w:val="24"/>
                          <w:sz w:val="32"/>
                          <w:szCs w:val="36"/>
                        </w:rPr>
                        <w:t xml:space="preserve">Effectif en équivalent temps plein (ETP) </w:t>
                      </w:r>
                    </w:p>
                    <w:p w14:paraId="7E641F58" w14:textId="77777777" w:rsidR="00682A75" w:rsidRPr="00FF5800" w:rsidRDefault="00682A75" w:rsidP="00BE1BAF">
                      <w:pPr>
                        <w:spacing w:after="0" w:line="240" w:lineRule="auto"/>
                        <w:jc w:val="center"/>
                        <w:rPr>
                          <w:sz w:val="18"/>
                          <w:szCs w:val="18"/>
                        </w:rPr>
                      </w:pPr>
                      <w:proofErr w:type="gramStart"/>
                      <w:r w:rsidRPr="005A5F53">
                        <w:rPr>
                          <w:rFonts w:ascii="Calibri" w:eastAsia="+mn-ea" w:hAnsi="Calibri" w:cs="+mn-cs"/>
                          <w:color w:val="5B4937" w:themeColor="accent4" w:themeShade="80"/>
                          <w:kern w:val="24"/>
                          <w:sz w:val="32"/>
                          <w:szCs w:val="36"/>
                        </w:rPr>
                        <w:t>au</w:t>
                      </w:r>
                      <w:proofErr w:type="gramEnd"/>
                      <w:r w:rsidRPr="005A5F53">
                        <w:rPr>
                          <w:rFonts w:ascii="Calibri" w:eastAsia="+mn-ea" w:hAnsi="Calibri" w:cs="+mn-cs"/>
                          <w:color w:val="5B4937" w:themeColor="accent4" w:themeShade="80"/>
                          <w:kern w:val="24"/>
                          <w:sz w:val="32"/>
                          <w:szCs w:val="36"/>
                        </w:rPr>
                        <w:t xml:space="preserve"> </w:t>
                      </w:r>
                      <w:r w:rsidRPr="00FF5800">
                        <w:rPr>
                          <w:rFonts w:ascii="Calibri" w:eastAsia="+mn-ea" w:hAnsi="Calibri" w:cs="+mn-cs"/>
                          <w:color w:val="FF0000"/>
                          <w:kern w:val="24"/>
                          <w:sz w:val="32"/>
                          <w:szCs w:val="36"/>
                          <w14:shadow w14:blurRad="38100" w14:dist="38100" w14:dir="2700000" w14:sx="100000" w14:sy="100000" w14:kx="0" w14:ky="0" w14:algn="tl">
                            <w14:srgbClr w14:val="000000">
                              <w14:alpha w14:val="57000"/>
                            </w14:srgbClr>
                          </w14:shadow>
                        </w:rPr>
                        <w:t>31 décembre N-1</w:t>
                      </w:r>
                    </w:p>
                  </w:txbxContent>
                </v:textbox>
                <w10:wrap anchorx="margin"/>
              </v:roundrect>
            </w:pict>
          </mc:Fallback>
        </mc:AlternateContent>
      </w:r>
    </w:p>
    <w:p w14:paraId="1AE39A5C" w14:textId="77777777" w:rsidR="00BE1BAF" w:rsidRPr="00CC53F2" w:rsidRDefault="00BE1BAF" w:rsidP="001B2307">
      <w:pPr>
        <w:jc w:val="both"/>
        <w:rPr>
          <w:rFonts w:ascii="Calibri Light" w:hAnsi="Calibri Light" w:cs="Calibri Light"/>
        </w:rPr>
      </w:pPr>
    </w:p>
    <w:p w14:paraId="28A58C92" w14:textId="77777777" w:rsidR="00BE1BAF" w:rsidRPr="00CC53F2" w:rsidRDefault="00BE1BAF" w:rsidP="001B2307">
      <w:pPr>
        <w:jc w:val="both"/>
        <w:rPr>
          <w:rFonts w:ascii="Calibri Light" w:hAnsi="Calibri Light" w:cs="Calibri Light"/>
        </w:rPr>
      </w:pPr>
    </w:p>
    <w:p w14:paraId="720E8C03" w14:textId="77777777" w:rsidR="00F45A8B" w:rsidRPr="00CC53F2" w:rsidRDefault="00F45A8B" w:rsidP="001B2307">
      <w:pPr>
        <w:jc w:val="both"/>
        <w:rPr>
          <w:rFonts w:ascii="Calibri Light" w:hAnsi="Calibri Light" w:cs="Calibri Light"/>
        </w:rPr>
      </w:pPr>
    </w:p>
    <w:p w14:paraId="331E3A2A" w14:textId="77777777" w:rsidR="00BE1BAF" w:rsidRPr="00CC53F2" w:rsidRDefault="0099310B"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678720" behindDoc="0" locked="0" layoutInCell="1" allowOverlap="1" wp14:anchorId="4C446D8A" wp14:editId="782B1D5F">
                <wp:simplePos x="0" y="0"/>
                <wp:positionH relativeFrom="margin">
                  <wp:align>left</wp:align>
                </wp:positionH>
                <wp:positionV relativeFrom="paragraph">
                  <wp:posOffset>11430</wp:posOffset>
                </wp:positionV>
                <wp:extent cx="5930719" cy="647700"/>
                <wp:effectExtent l="0" t="0" r="13335" b="19050"/>
                <wp:wrapNone/>
                <wp:docPr id="9" name="Rectangle : coins arrondis 8">
                  <a:extLst xmlns:a="http://schemas.openxmlformats.org/drawingml/2006/main">
                    <a:ext uri="{FF2B5EF4-FFF2-40B4-BE49-F238E27FC236}">
                      <a16:creationId xmlns:a16="http://schemas.microsoft.com/office/drawing/2014/main" id="{E939E818-7736-47AF-BCE9-EF9665F8E83A}"/>
                    </a:ext>
                  </a:extLst>
                </wp:docPr>
                <wp:cNvGraphicFramePr/>
                <a:graphic xmlns:a="http://schemas.openxmlformats.org/drawingml/2006/main">
                  <a:graphicData uri="http://schemas.microsoft.com/office/word/2010/wordprocessingShape">
                    <wps:wsp>
                      <wps:cNvSpPr/>
                      <wps:spPr>
                        <a:xfrm>
                          <a:off x="0" y="0"/>
                          <a:ext cx="5930719" cy="647700"/>
                        </a:xfrm>
                        <a:prstGeom prst="roundRect">
                          <a:avLst/>
                        </a:prstGeom>
                        <a:solidFill>
                          <a:srgbClr val="FFECAF"/>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F58AF2E" w14:textId="77777777" w:rsidR="00682A75" w:rsidRPr="005A5F53" w:rsidRDefault="00682A75" w:rsidP="00BE1BAF">
                            <w:pPr>
                              <w:spacing w:after="0" w:line="240" w:lineRule="auto"/>
                              <w:jc w:val="center"/>
                              <w:rPr>
                                <w:color w:val="5B4937" w:themeColor="accent4" w:themeShade="80"/>
                                <w:sz w:val="20"/>
                                <w:szCs w:val="20"/>
                              </w:rPr>
                            </w:pPr>
                            <w:r w:rsidRPr="005A5F53">
                              <w:rPr>
                                <w:rFonts w:ascii="Calibri" w:eastAsia="+mn-ea" w:hAnsi="Calibri" w:cs="+mn-cs"/>
                                <w:b/>
                                <w:bCs/>
                                <w:color w:val="5B4937" w:themeColor="accent4" w:themeShade="80"/>
                                <w:kern w:val="24"/>
                                <w:sz w:val="32"/>
                                <w:szCs w:val="36"/>
                              </w:rPr>
                              <w:t xml:space="preserve">Effectif total rémunéré </w:t>
                            </w:r>
                            <w:r w:rsidRPr="005A5F53">
                              <w:rPr>
                                <w:rFonts w:ascii="Calibri" w:eastAsia="+mn-ea" w:hAnsi="Calibri" w:cs="+mn-cs"/>
                                <w:color w:val="5B4937" w:themeColor="accent4" w:themeShade="80"/>
                                <w:kern w:val="24"/>
                                <w:sz w:val="32"/>
                                <w:szCs w:val="36"/>
                              </w:rPr>
                              <w:t>(</w:t>
                            </w:r>
                            <w:r w:rsidRPr="005A5F53">
                              <w:rPr>
                                <w:rFonts w:ascii="Calibri" w:eastAsia="+mn-ea" w:hAnsi="Calibri" w:cs="+mn-cs"/>
                                <w:b/>
                                <w:bCs/>
                                <w:color w:val="5B4937" w:themeColor="accent4" w:themeShade="80"/>
                                <w:kern w:val="24"/>
                                <w:sz w:val="32"/>
                                <w:szCs w:val="36"/>
                              </w:rPr>
                              <w:t>ETR</w:t>
                            </w:r>
                            <w:r w:rsidRPr="005A5F53">
                              <w:rPr>
                                <w:rFonts w:ascii="Calibri" w:eastAsia="+mn-ea" w:hAnsi="Calibri" w:cs="+mn-cs"/>
                                <w:color w:val="5B4937" w:themeColor="accent4" w:themeShade="80"/>
                                <w:kern w:val="24"/>
                                <w:sz w:val="32"/>
                                <w:szCs w:val="36"/>
                              </w:rPr>
                              <w:t xml:space="preserve">) </w:t>
                            </w:r>
                          </w:p>
                          <w:p w14:paraId="28454CFB" w14:textId="77777777" w:rsidR="00682A75" w:rsidRPr="00FF5800" w:rsidRDefault="00682A75" w:rsidP="00BE1BAF">
                            <w:pPr>
                              <w:spacing w:after="0" w:line="240" w:lineRule="auto"/>
                              <w:jc w:val="center"/>
                              <w:rPr>
                                <w:sz w:val="18"/>
                                <w:szCs w:val="18"/>
                              </w:rPr>
                            </w:pPr>
                            <w:r w:rsidRPr="005A5F53">
                              <w:rPr>
                                <w:rFonts w:ascii="Calibri" w:eastAsia="+mn-ea" w:hAnsi="Calibri" w:cs="+mn-cs"/>
                                <w:color w:val="5B4937" w:themeColor="accent4" w:themeShade="80"/>
                                <w:kern w:val="24"/>
                                <w:sz w:val="32"/>
                                <w:szCs w:val="36"/>
                              </w:rPr>
                              <w:t xml:space="preserve">au </w:t>
                            </w:r>
                            <w:r w:rsidRPr="00FF5800">
                              <w:rPr>
                                <w:rFonts w:ascii="Calibri" w:eastAsia="+mn-ea" w:hAnsi="Calibri" w:cs="+mn-cs"/>
                                <w:color w:val="FF0000"/>
                                <w:kern w:val="24"/>
                                <w:sz w:val="32"/>
                                <w:szCs w:val="36"/>
                                <w14:shadow w14:blurRad="38100" w14:dist="38100" w14:dir="2700000" w14:sx="100000" w14:sy="100000" w14:kx="0" w14:ky="0" w14:algn="tl">
                                  <w14:srgbClr w14:val="000000">
                                    <w14:alpha w14:val="57000"/>
                                  </w14:srgbClr>
                                </w14:shadow>
                              </w:rPr>
                              <w:t>31 décembre N-1</w:t>
                            </w:r>
                          </w:p>
                        </w:txbxContent>
                      </wps:txbx>
                      <wps:bodyPr rtlCol="0" anchor="ctr">
                        <a:noAutofit/>
                      </wps:bodyPr>
                    </wps:wsp>
                  </a:graphicData>
                </a:graphic>
                <wp14:sizeRelV relativeFrom="margin">
                  <wp14:pctHeight>0</wp14:pctHeight>
                </wp14:sizeRelV>
              </wp:anchor>
            </w:drawing>
          </mc:Choice>
          <mc:Fallback>
            <w:pict>
              <v:roundrect w14:anchorId="4C446D8A" id="Rectangle : coins arrondis 8" o:spid="_x0000_s1028" style="position:absolute;left:0;text-align:left;margin-left:0;margin-top:.9pt;width:467pt;height:51pt;z-index:251678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" fillcolor="#ffecaf" strokecolor="#796523 [1605]" strokeweight="1.25pt">
                <v:stroke endcap="round"/>
                <v:textbox>
                  <w:txbxContent>
                    <w:p w14:paraId="1F58AF2E" w14:textId="77777777" w:rsidR="00682A75" w:rsidRPr="005A5F53" w:rsidRDefault="00682A75" w:rsidP="00BE1BAF">
                      <w:pPr>
                        <w:spacing w:after="0" w:line="240" w:lineRule="auto"/>
                        <w:jc w:val="center"/>
                        <w:rPr>
                          <w:color w:val="5B4937" w:themeColor="accent4" w:themeShade="80"/>
                          <w:sz w:val="20"/>
                          <w:szCs w:val="20"/>
                        </w:rPr>
                      </w:pPr>
                      <w:r w:rsidRPr="005A5F53">
                        <w:rPr>
                          <w:rFonts w:ascii="Calibri" w:eastAsia="+mn-ea" w:hAnsi="Calibri" w:cs="+mn-cs"/>
                          <w:b/>
                          <w:bCs/>
                          <w:color w:val="5B4937" w:themeColor="accent4" w:themeShade="80"/>
                          <w:kern w:val="24"/>
                          <w:sz w:val="32"/>
                          <w:szCs w:val="36"/>
                        </w:rPr>
                        <w:t xml:space="preserve">Effectif total rémunéré </w:t>
                      </w:r>
                      <w:r w:rsidRPr="005A5F53">
                        <w:rPr>
                          <w:rFonts w:ascii="Calibri" w:eastAsia="+mn-ea" w:hAnsi="Calibri" w:cs="+mn-cs"/>
                          <w:color w:val="5B4937" w:themeColor="accent4" w:themeShade="80"/>
                          <w:kern w:val="24"/>
                          <w:sz w:val="32"/>
                          <w:szCs w:val="36"/>
                        </w:rPr>
                        <w:t>(</w:t>
                      </w:r>
                      <w:r w:rsidRPr="005A5F53">
                        <w:rPr>
                          <w:rFonts w:ascii="Calibri" w:eastAsia="+mn-ea" w:hAnsi="Calibri" w:cs="+mn-cs"/>
                          <w:b/>
                          <w:bCs/>
                          <w:color w:val="5B4937" w:themeColor="accent4" w:themeShade="80"/>
                          <w:kern w:val="24"/>
                          <w:sz w:val="32"/>
                          <w:szCs w:val="36"/>
                        </w:rPr>
                        <w:t>ETR</w:t>
                      </w:r>
                      <w:r w:rsidRPr="005A5F53">
                        <w:rPr>
                          <w:rFonts w:ascii="Calibri" w:eastAsia="+mn-ea" w:hAnsi="Calibri" w:cs="+mn-cs"/>
                          <w:color w:val="5B4937" w:themeColor="accent4" w:themeShade="80"/>
                          <w:kern w:val="24"/>
                          <w:sz w:val="32"/>
                          <w:szCs w:val="36"/>
                        </w:rPr>
                        <w:t xml:space="preserve">) </w:t>
                      </w:r>
                    </w:p>
                    <w:p w14:paraId="28454CFB" w14:textId="77777777" w:rsidR="00682A75" w:rsidRPr="00FF5800" w:rsidRDefault="00682A75" w:rsidP="00BE1BAF">
                      <w:pPr>
                        <w:spacing w:after="0" w:line="240" w:lineRule="auto"/>
                        <w:jc w:val="center"/>
                        <w:rPr>
                          <w:sz w:val="18"/>
                          <w:szCs w:val="18"/>
                        </w:rPr>
                      </w:pPr>
                      <w:proofErr w:type="gramStart"/>
                      <w:r w:rsidRPr="005A5F53">
                        <w:rPr>
                          <w:rFonts w:ascii="Calibri" w:eastAsia="+mn-ea" w:hAnsi="Calibri" w:cs="+mn-cs"/>
                          <w:color w:val="5B4937" w:themeColor="accent4" w:themeShade="80"/>
                          <w:kern w:val="24"/>
                          <w:sz w:val="32"/>
                          <w:szCs w:val="36"/>
                        </w:rPr>
                        <w:t>au</w:t>
                      </w:r>
                      <w:proofErr w:type="gramEnd"/>
                      <w:r w:rsidRPr="005A5F53">
                        <w:rPr>
                          <w:rFonts w:ascii="Calibri" w:eastAsia="+mn-ea" w:hAnsi="Calibri" w:cs="+mn-cs"/>
                          <w:color w:val="5B4937" w:themeColor="accent4" w:themeShade="80"/>
                          <w:kern w:val="24"/>
                          <w:sz w:val="32"/>
                          <w:szCs w:val="36"/>
                        </w:rPr>
                        <w:t xml:space="preserve"> </w:t>
                      </w:r>
                      <w:r w:rsidRPr="00FF5800">
                        <w:rPr>
                          <w:rFonts w:ascii="Calibri" w:eastAsia="+mn-ea" w:hAnsi="Calibri" w:cs="+mn-cs"/>
                          <w:color w:val="FF0000"/>
                          <w:kern w:val="24"/>
                          <w:sz w:val="32"/>
                          <w:szCs w:val="36"/>
                          <w14:shadow w14:blurRad="38100" w14:dist="38100" w14:dir="2700000" w14:sx="100000" w14:sy="100000" w14:kx="0" w14:ky="0" w14:algn="tl">
                            <w14:srgbClr w14:val="000000">
                              <w14:alpha w14:val="57000"/>
                            </w14:srgbClr>
                          </w14:shadow>
                        </w:rPr>
                        <w:t>31 décembre N-1</w:t>
                      </w:r>
                    </w:p>
                  </w:txbxContent>
                </v:textbox>
                <w10:wrap anchorx="margin"/>
              </v:roundrect>
            </w:pict>
          </mc:Fallback>
        </mc:AlternateContent>
      </w:r>
    </w:p>
    <w:p w14:paraId="29AA2677" w14:textId="77777777" w:rsidR="00BE1BAF" w:rsidRPr="00CC53F2" w:rsidRDefault="00BE1BAF" w:rsidP="001B2307">
      <w:pPr>
        <w:jc w:val="both"/>
        <w:rPr>
          <w:rFonts w:ascii="Calibri Light" w:hAnsi="Calibri Light" w:cs="Calibri Light"/>
        </w:rPr>
      </w:pPr>
    </w:p>
    <w:p w14:paraId="7F926876" w14:textId="77777777" w:rsidR="00BE1BAF" w:rsidRPr="00CC53F2" w:rsidRDefault="00BE1BAF" w:rsidP="001B2307">
      <w:pPr>
        <w:jc w:val="both"/>
        <w:rPr>
          <w:rFonts w:ascii="Calibri Light" w:hAnsi="Calibri Light" w:cs="Calibri Light"/>
        </w:rPr>
      </w:pPr>
    </w:p>
    <w:p w14:paraId="2EBE70C7" w14:textId="77777777" w:rsidR="00BE1BAF" w:rsidRPr="00CC53F2" w:rsidRDefault="00DF6B61"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680768" behindDoc="0" locked="0" layoutInCell="1" allowOverlap="1" wp14:anchorId="2912C857" wp14:editId="509C6AC6">
                <wp:simplePos x="0" y="0"/>
                <wp:positionH relativeFrom="margin">
                  <wp:align>left</wp:align>
                </wp:positionH>
                <wp:positionV relativeFrom="paragraph">
                  <wp:posOffset>165735</wp:posOffset>
                </wp:positionV>
                <wp:extent cx="5930718" cy="638175"/>
                <wp:effectExtent l="0" t="0" r="13335" b="28575"/>
                <wp:wrapNone/>
                <wp:docPr id="10" name="Rectangle : coins arrondis 9">
                  <a:extLst xmlns:a="http://schemas.openxmlformats.org/drawingml/2006/main">
                    <a:ext uri="{FF2B5EF4-FFF2-40B4-BE49-F238E27FC236}">
                      <a16:creationId xmlns:a16="http://schemas.microsoft.com/office/drawing/2014/main" id="{2F17799C-38BE-481F-8AFB-28BBBFD0EA69}"/>
                    </a:ext>
                  </a:extLst>
                </wp:docPr>
                <wp:cNvGraphicFramePr/>
                <a:graphic xmlns:a="http://schemas.openxmlformats.org/drawingml/2006/main">
                  <a:graphicData uri="http://schemas.microsoft.com/office/word/2010/wordprocessingShape">
                    <wps:wsp>
                      <wps:cNvSpPr/>
                      <wps:spPr>
                        <a:xfrm>
                          <a:off x="0" y="0"/>
                          <a:ext cx="5930718" cy="638175"/>
                        </a:xfrm>
                        <a:prstGeom prst="roundRect">
                          <a:avLst/>
                        </a:prstGeom>
                        <a:solidFill>
                          <a:schemeClr val="accent6">
                            <a:lumMod val="40000"/>
                            <a:lumOff val="60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3E2723F" w14:textId="77777777" w:rsidR="00682A75" w:rsidRPr="00A87B98" w:rsidRDefault="00682A75" w:rsidP="00BE1BAF">
                            <w:pPr>
                              <w:spacing w:after="0" w:line="240" w:lineRule="auto"/>
                              <w:jc w:val="center"/>
                              <w:rPr>
                                <w:color w:val="000000" w:themeColor="text1"/>
                                <w:sz w:val="32"/>
                                <w:szCs w:val="32"/>
                              </w:rPr>
                            </w:pPr>
                            <w:r w:rsidRPr="00A87B98">
                              <w:rPr>
                                <w:rFonts w:ascii="Calibri" w:eastAsia="+mn-ea" w:hAnsi="Calibri" w:cs="+mn-cs"/>
                                <w:b/>
                                <w:bCs/>
                                <w:color w:val="000000" w:themeColor="text1"/>
                                <w:kern w:val="24"/>
                                <w:sz w:val="32"/>
                                <w:szCs w:val="32"/>
                              </w:rPr>
                              <w:t>Nombre légal de bénéficiaires de l’obligation d’emploi (BOE)</w:t>
                            </w:r>
                          </w:p>
                          <w:p w14:paraId="5145DEFC" w14:textId="77777777" w:rsidR="00682A75" w:rsidRPr="00A87B98" w:rsidRDefault="00682A75" w:rsidP="00BE1BAF">
                            <w:pPr>
                              <w:spacing w:after="0" w:line="240" w:lineRule="auto"/>
                              <w:jc w:val="center"/>
                              <w:rPr>
                                <w:color w:val="000000" w:themeColor="text1"/>
                                <w:sz w:val="20"/>
                                <w:szCs w:val="20"/>
                              </w:rPr>
                            </w:pPr>
                            <w:r w:rsidRPr="00A87B98">
                              <w:rPr>
                                <w:rFonts w:ascii="Calibri" w:eastAsia="+mn-ea" w:hAnsi="Calibri" w:cs="+mn-cs"/>
                                <w:color w:val="000000" w:themeColor="text1"/>
                                <w:kern w:val="24"/>
                                <w:sz w:val="24"/>
                                <w:szCs w:val="26"/>
                              </w:rPr>
                              <w:t>6 % de l’effectif total rémunéré (arrondi à l’inférieur)</w:t>
                            </w:r>
                          </w:p>
                        </w:txbxContent>
                      </wps:txbx>
                      <wps:bodyPr rtlCol="0" anchor="ctr">
                        <a:noAutofit/>
                      </wps:bodyPr>
                    </wps:wsp>
                  </a:graphicData>
                </a:graphic>
                <wp14:sizeRelV relativeFrom="margin">
                  <wp14:pctHeight>0</wp14:pctHeight>
                </wp14:sizeRelV>
              </wp:anchor>
            </w:drawing>
          </mc:Choice>
          <mc:Fallback>
            <w:pict>
              <v:roundrect w14:anchorId="2912C857" id="Rectangle : coins arrondis 9" o:spid="_x0000_s1029" style="position:absolute;left:0;text-align:left;margin-left:0;margin-top:13.05pt;width:467pt;height:50.25pt;z-index:2516807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" fillcolor="#ded7ca [1305]" strokecolor="#5d4220 [1606]" strokeweight="1.25pt">
                <v:stroke endcap="round"/>
                <v:textbox>
                  <w:txbxContent>
                    <w:p w14:paraId="73E2723F" w14:textId="77777777" w:rsidR="00682A75" w:rsidRPr="00A87B98" w:rsidRDefault="00682A75" w:rsidP="00BE1BAF">
                      <w:pPr>
                        <w:spacing w:after="0" w:line="240" w:lineRule="auto"/>
                        <w:jc w:val="center"/>
                        <w:rPr>
                          <w:color w:val="000000" w:themeColor="text1"/>
                          <w:sz w:val="32"/>
                          <w:szCs w:val="32"/>
                        </w:rPr>
                      </w:pPr>
                      <w:r w:rsidRPr="00A87B98">
                        <w:rPr>
                          <w:rFonts w:ascii="Calibri" w:eastAsia="+mn-ea" w:hAnsi="Calibri" w:cs="+mn-cs"/>
                          <w:b/>
                          <w:bCs/>
                          <w:color w:val="000000" w:themeColor="text1"/>
                          <w:kern w:val="24"/>
                          <w:sz w:val="32"/>
                          <w:szCs w:val="32"/>
                        </w:rPr>
                        <w:t>Nombre légal de bénéficiaires de l’obligation d’emploi (BOE)</w:t>
                      </w:r>
                    </w:p>
                    <w:p w14:paraId="5145DEFC" w14:textId="77777777" w:rsidR="00682A75" w:rsidRPr="00A87B98" w:rsidRDefault="00682A75" w:rsidP="00BE1BAF">
                      <w:pPr>
                        <w:spacing w:after="0" w:line="240" w:lineRule="auto"/>
                        <w:jc w:val="center"/>
                        <w:rPr>
                          <w:color w:val="000000" w:themeColor="text1"/>
                          <w:sz w:val="20"/>
                          <w:szCs w:val="20"/>
                        </w:rPr>
                      </w:pPr>
                      <w:r w:rsidRPr="00A87B98">
                        <w:rPr>
                          <w:rFonts w:ascii="Calibri" w:eastAsia="+mn-ea" w:hAnsi="Calibri" w:cs="+mn-cs"/>
                          <w:color w:val="000000" w:themeColor="text1"/>
                          <w:kern w:val="24"/>
                          <w:sz w:val="24"/>
                          <w:szCs w:val="26"/>
                        </w:rPr>
                        <w:t>6 % de l’effectif total rémunéré (arrondi à l’inférieur)</w:t>
                      </w:r>
                    </w:p>
                  </w:txbxContent>
                </v:textbox>
                <w10:wrap anchorx="margin"/>
              </v:roundrect>
            </w:pict>
          </mc:Fallback>
        </mc:AlternateContent>
      </w:r>
    </w:p>
    <w:p w14:paraId="5AF94A26" w14:textId="77777777" w:rsidR="00BE1BAF" w:rsidRPr="00CC53F2" w:rsidRDefault="00BE1BAF" w:rsidP="001B2307">
      <w:pPr>
        <w:jc w:val="both"/>
        <w:rPr>
          <w:rFonts w:ascii="Calibri Light" w:hAnsi="Calibri Light" w:cs="Calibri Light"/>
        </w:rPr>
      </w:pPr>
    </w:p>
    <w:p w14:paraId="289E7510" w14:textId="77777777" w:rsidR="00BE1BAF" w:rsidRPr="00CC53F2" w:rsidRDefault="00BE1BAF" w:rsidP="001B2307">
      <w:pPr>
        <w:jc w:val="both"/>
        <w:rPr>
          <w:rFonts w:ascii="Calibri Light" w:hAnsi="Calibri Light" w:cs="Calibri Light"/>
        </w:rPr>
      </w:pPr>
    </w:p>
    <w:p w14:paraId="61FDB7CF" w14:textId="77777777" w:rsidR="00BE1BAF" w:rsidRPr="00CC53F2" w:rsidRDefault="00BE1BAF" w:rsidP="001B2307">
      <w:pPr>
        <w:jc w:val="both"/>
        <w:rPr>
          <w:rFonts w:ascii="Calibri Light" w:hAnsi="Calibri Light" w:cs="Calibri Light"/>
        </w:rPr>
      </w:pPr>
    </w:p>
    <w:p w14:paraId="5D816799" w14:textId="77777777" w:rsidR="00BE1BAF" w:rsidRPr="00CC53F2" w:rsidRDefault="0099310B"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682816" behindDoc="0" locked="0" layoutInCell="1" allowOverlap="1" wp14:anchorId="1BB91E79" wp14:editId="27D2DB0E">
                <wp:simplePos x="0" y="0"/>
                <wp:positionH relativeFrom="margin">
                  <wp:align>left</wp:align>
                </wp:positionH>
                <wp:positionV relativeFrom="paragraph">
                  <wp:posOffset>86360</wp:posOffset>
                </wp:positionV>
                <wp:extent cx="5930265" cy="714375"/>
                <wp:effectExtent l="0" t="0" r="13335" b="28575"/>
                <wp:wrapNone/>
                <wp:docPr id="11" name="Rectangle : coins arrondis 10">
                  <a:extLst xmlns:a="http://schemas.openxmlformats.org/drawingml/2006/main">
                    <a:ext uri="{FF2B5EF4-FFF2-40B4-BE49-F238E27FC236}">
                      <a16:creationId xmlns:a16="http://schemas.microsoft.com/office/drawing/2014/main" id="{64424545-3B5E-4A1E-B4F7-CB94BA784127}"/>
                    </a:ext>
                  </a:extLst>
                </wp:docPr>
                <wp:cNvGraphicFramePr/>
                <a:graphic xmlns:a="http://schemas.openxmlformats.org/drawingml/2006/main">
                  <a:graphicData uri="http://schemas.microsoft.com/office/word/2010/wordprocessingShape">
                    <wps:wsp>
                      <wps:cNvSpPr/>
                      <wps:spPr>
                        <a:xfrm>
                          <a:off x="0" y="0"/>
                          <a:ext cx="5930265" cy="714375"/>
                        </a:xfrm>
                        <a:prstGeom prst="roundRect">
                          <a:avLst/>
                        </a:prstGeom>
                        <a:solidFill>
                          <a:srgbClr val="FFECAF"/>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7E6EF1F" w14:textId="77777777" w:rsidR="00682A75" w:rsidRPr="005A5F53" w:rsidRDefault="00682A75" w:rsidP="00FF5800">
                            <w:pPr>
                              <w:spacing w:after="0" w:line="240" w:lineRule="auto"/>
                              <w:jc w:val="center"/>
                              <w:rPr>
                                <w:color w:val="5B4937" w:themeColor="accent4" w:themeShade="80"/>
                                <w:sz w:val="32"/>
                                <w:szCs w:val="32"/>
                              </w:rPr>
                            </w:pPr>
                            <w:r w:rsidRPr="005A5F53">
                              <w:rPr>
                                <w:rFonts w:ascii="Calibri" w:eastAsia="+mn-ea" w:hAnsi="Calibri" w:cs="+mn-cs"/>
                                <w:color w:val="5B4937" w:themeColor="accent4" w:themeShade="80"/>
                                <w:kern w:val="24"/>
                                <w:sz w:val="32"/>
                                <w:szCs w:val="32"/>
                              </w:rPr>
                              <w:t xml:space="preserve">Nombre </w:t>
                            </w:r>
                            <w:r w:rsidRPr="005A5F53">
                              <w:rPr>
                                <w:rFonts w:ascii="Calibri" w:eastAsia="+mn-ea" w:hAnsi="Calibri" w:cs="+mn-cs"/>
                                <w:b/>
                                <w:bCs/>
                                <w:color w:val="5B4937" w:themeColor="accent4" w:themeShade="80"/>
                                <w:kern w:val="24"/>
                                <w:sz w:val="32"/>
                                <w:szCs w:val="32"/>
                              </w:rPr>
                              <w:t xml:space="preserve">de BOE déclarés </w:t>
                            </w:r>
                          </w:p>
                          <w:p w14:paraId="41702F7C" w14:textId="77777777" w:rsidR="00682A75" w:rsidRPr="00FF5800" w:rsidRDefault="00682A75" w:rsidP="00FF5800">
                            <w:pPr>
                              <w:spacing w:after="0" w:line="240" w:lineRule="auto"/>
                              <w:jc w:val="center"/>
                              <w:rPr>
                                <w:sz w:val="32"/>
                                <w:szCs w:val="32"/>
                              </w:rPr>
                            </w:pPr>
                            <w:r w:rsidRPr="005A5F53">
                              <w:rPr>
                                <w:rFonts w:ascii="Calibri" w:eastAsia="+mn-ea" w:hAnsi="Calibri" w:cs="+mn-cs"/>
                                <w:color w:val="5B4937" w:themeColor="accent4" w:themeShade="80"/>
                                <w:kern w:val="24"/>
                                <w:sz w:val="32"/>
                                <w:szCs w:val="32"/>
                              </w:rPr>
                              <w:t xml:space="preserve">au </w:t>
                            </w:r>
                            <w:r w:rsidRPr="00FF5800">
                              <w:rPr>
                                <w:rFonts w:ascii="Calibri" w:eastAsia="+mn-ea" w:hAnsi="Calibri" w:cs="+mn-cs"/>
                                <w:color w:val="FF0000"/>
                                <w:kern w:val="24"/>
                                <w:sz w:val="32"/>
                                <w:szCs w:val="32"/>
                                <w14:shadow w14:blurRad="38100" w14:dist="38100" w14:dir="2700000" w14:sx="100000" w14:sy="100000" w14:kx="0" w14:ky="0" w14:algn="tl">
                                  <w14:srgbClr w14:val="000000">
                                    <w14:alpha w14:val="57000"/>
                                  </w14:srgbClr>
                                </w14:shadow>
                              </w:rPr>
                              <w:t>31 décembre N-1</w:t>
                            </w:r>
                          </w:p>
                        </w:txbxContent>
                      </wps:txbx>
                      <wps:bodyPr rtlCol="0" anchor="ctr">
                        <a:noAutofit/>
                      </wps:bodyPr>
                    </wps:wsp>
                  </a:graphicData>
                </a:graphic>
                <wp14:sizeRelV relativeFrom="margin">
                  <wp14:pctHeight>0</wp14:pctHeight>
                </wp14:sizeRelV>
              </wp:anchor>
            </w:drawing>
          </mc:Choice>
          <mc:Fallback>
            <w:pict>
              <v:roundrect w14:anchorId="1BB91E79" id="Rectangle : coins arrondis 10" o:spid="_x0000_s1030" style="position:absolute;left:0;text-align:left;margin-left:0;margin-top:6.8pt;width:466.95pt;height:56.25pt;z-index:2516828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" fillcolor="#ffecaf" strokecolor="#796523 [1605]" strokeweight="1.25pt">
                <v:stroke endcap="round"/>
                <v:textbox>
                  <w:txbxContent>
                    <w:p w14:paraId="07E6EF1F" w14:textId="77777777" w:rsidR="00682A75" w:rsidRPr="005A5F53" w:rsidRDefault="00682A75" w:rsidP="00FF5800">
                      <w:pPr>
                        <w:spacing w:after="0" w:line="240" w:lineRule="auto"/>
                        <w:jc w:val="center"/>
                        <w:rPr>
                          <w:color w:val="5B4937" w:themeColor="accent4" w:themeShade="80"/>
                          <w:sz w:val="32"/>
                          <w:szCs w:val="32"/>
                        </w:rPr>
                      </w:pPr>
                      <w:proofErr w:type="gramStart"/>
                      <w:r w:rsidRPr="005A5F53">
                        <w:rPr>
                          <w:rFonts w:ascii="Calibri" w:eastAsia="+mn-ea" w:hAnsi="Calibri" w:cs="+mn-cs"/>
                          <w:color w:val="5B4937" w:themeColor="accent4" w:themeShade="80"/>
                          <w:kern w:val="24"/>
                          <w:sz w:val="32"/>
                          <w:szCs w:val="32"/>
                        </w:rPr>
                        <w:t xml:space="preserve">Nombre </w:t>
                      </w:r>
                      <w:r w:rsidRPr="005A5F53">
                        <w:rPr>
                          <w:rFonts w:ascii="Calibri" w:eastAsia="+mn-ea" w:hAnsi="Calibri" w:cs="+mn-cs"/>
                          <w:b/>
                          <w:bCs/>
                          <w:color w:val="5B4937" w:themeColor="accent4" w:themeShade="80"/>
                          <w:kern w:val="24"/>
                          <w:sz w:val="32"/>
                          <w:szCs w:val="32"/>
                        </w:rPr>
                        <w:t>de BOE déclarés</w:t>
                      </w:r>
                      <w:proofErr w:type="gramEnd"/>
                      <w:r w:rsidRPr="005A5F53">
                        <w:rPr>
                          <w:rFonts w:ascii="Calibri" w:eastAsia="+mn-ea" w:hAnsi="Calibri" w:cs="+mn-cs"/>
                          <w:b/>
                          <w:bCs/>
                          <w:color w:val="5B4937" w:themeColor="accent4" w:themeShade="80"/>
                          <w:kern w:val="24"/>
                          <w:sz w:val="32"/>
                          <w:szCs w:val="32"/>
                        </w:rPr>
                        <w:t xml:space="preserve"> </w:t>
                      </w:r>
                    </w:p>
                    <w:p w14:paraId="41702F7C" w14:textId="77777777" w:rsidR="00682A75" w:rsidRPr="00FF5800" w:rsidRDefault="00682A75" w:rsidP="00FF5800">
                      <w:pPr>
                        <w:spacing w:after="0" w:line="240" w:lineRule="auto"/>
                        <w:jc w:val="center"/>
                        <w:rPr>
                          <w:sz w:val="32"/>
                          <w:szCs w:val="32"/>
                        </w:rPr>
                      </w:pPr>
                      <w:proofErr w:type="gramStart"/>
                      <w:r w:rsidRPr="005A5F53">
                        <w:rPr>
                          <w:rFonts w:ascii="Calibri" w:eastAsia="+mn-ea" w:hAnsi="Calibri" w:cs="+mn-cs"/>
                          <w:color w:val="5B4937" w:themeColor="accent4" w:themeShade="80"/>
                          <w:kern w:val="24"/>
                          <w:sz w:val="32"/>
                          <w:szCs w:val="32"/>
                        </w:rPr>
                        <w:t>au</w:t>
                      </w:r>
                      <w:proofErr w:type="gramEnd"/>
                      <w:r w:rsidRPr="005A5F53">
                        <w:rPr>
                          <w:rFonts w:ascii="Calibri" w:eastAsia="+mn-ea" w:hAnsi="Calibri" w:cs="+mn-cs"/>
                          <w:color w:val="5B4937" w:themeColor="accent4" w:themeShade="80"/>
                          <w:kern w:val="24"/>
                          <w:sz w:val="32"/>
                          <w:szCs w:val="32"/>
                        </w:rPr>
                        <w:t xml:space="preserve"> </w:t>
                      </w:r>
                      <w:r w:rsidRPr="00FF5800">
                        <w:rPr>
                          <w:rFonts w:ascii="Calibri" w:eastAsia="+mn-ea" w:hAnsi="Calibri" w:cs="+mn-cs"/>
                          <w:color w:val="FF0000"/>
                          <w:kern w:val="24"/>
                          <w:sz w:val="32"/>
                          <w:szCs w:val="32"/>
                          <w14:shadow w14:blurRad="38100" w14:dist="38100" w14:dir="2700000" w14:sx="100000" w14:sy="100000" w14:kx="0" w14:ky="0" w14:algn="tl">
                            <w14:srgbClr w14:val="000000">
                              <w14:alpha w14:val="57000"/>
                            </w14:srgbClr>
                          </w14:shadow>
                        </w:rPr>
                        <w:t>31 décembre N-1</w:t>
                      </w:r>
                    </w:p>
                  </w:txbxContent>
                </v:textbox>
                <w10:wrap anchorx="margin"/>
              </v:roundrect>
            </w:pict>
          </mc:Fallback>
        </mc:AlternateContent>
      </w:r>
    </w:p>
    <w:p w14:paraId="48704BE5" w14:textId="77777777" w:rsidR="00BE1BAF" w:rsidRPr="00CC53F2" w:rsidRDefault="00BE1BAF" w:rsidP="001B2307">
      <w:pPr>
        <w:jc w:val="both"/>
        <w:rPr>
          <w:rFonts w:ascii="Calibri Light" w:hAnsi="Calibri Light" w:cs="Calibri Light"/>
        </w:rPr>
      </w:pPr>
    </w:p>
    <w:p w14:paraId="171C7EF0" w14:textId="77777777" w:rsidR="00BE1BAF" w:rsidRPr="00CC53F2" w:rsidRDefault="00BE1BAF" w:rsidP="001B2307">
      <w:pPr>
        <w:jc w:val="both"/>
        <w:rPr>
          <w:rFonts w:ascii="Calibri Light" w:hAnsi="Calibri Light" w:cs="Calibri Light"/>
        </w:rPr>
      </w:pPr>
    </w:p>
    <w:p w14:paraId="3B3E827F" w14:textId="77777777" w:rsidR="00BE1BAF" w:rsidRPr="00CC53F2" w:rsidRDefault="00BE1BAF" w:rsidP="001B2307">
      <w:pPr>
        <w:jc w:val="both"/>
        <w:rPr>
          <w:rFonts w:ascii="Calibri Light" w:hAnsi="Calibri Light" w:cs="Calibri Light"/>
        </w:rPr>
      </w:pPr>
    </w:p>
    <w:p w14:paraId="68211CA6" w14:textId="77777777" w:rsidR="00BE1BAF" w:rsidRPr="00CC53F2" w:rsidRDefault="0099310B"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684864" behindDoc="0" locked="0" layoutInCell="1" allowOverlap="1" wp14:anchorId="5F2A6C6B" wp14:editId="798E37E2">
                <wp:simplePos x="0" y="0"/>
                <wp:positionH relativeFrom="margin">
                  <wp:align>left</wp:align>
                </wp:positionH>
                <wp:positionV relativeFrom="paragraph">
                  <wp:posOffset>37465</wp:posOffset>
                </wp:positionV>
                <wp:extent cx="5930718" cy="533400"/>
                <wp:effectExtent l="0" t="0" r="13335" b="19050"/>
                <wp:wrapNone/>
                <wp:docPr id="12" name="Rectangle : coins arrondis 11">
                  <a:extLst xmlns:a="http://schemas.openxmlformats.org/drawingml/2006/main">
                    <a:ext uri="{FF2B5EF4-FFF2-40B4-BE49-F238E27FC236}">
                      <a16:creationId xmlns:a16="http://schemas.microsoft.com/office/drawing/2014/main" id="{276DE1EF-9A4B-4184-B99C-830FF83095E8}"/>
                    </a:ext>
                  </a:extLst>
                </wp:docPr>
                <wp:cNvGraphicFramePr/>
                <a:graphic xmlns:a="http://schemas.openxmlformats.org/drawingml/2006/main">
                  <a:graphicData uri="http://schemas.microsoft.com/office/word/2010/wordprocessingShape">
                    <wps:wsp>
                      <wps:cNvSpPr/>
                      <wps:spPr>
                        <a:xfrm>
                          <a:off x="0" y="0"/>
                          <a:ext cx="5930718" cy="533400"/>
                        </a:xfrm>
                        <a:prstGeom prst="roundRect">
                          <a:avLst/>
                        </a:prstGeom>
                        <a:solidFill>
                          <a:srgbClr val="FFECAF"/>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5AE57E9" w14:textId="5D67D121" w:rsidR="00682A75" w:rsidRPr="005A5F53" w:rsidRDefault="00682A75" w:rsidP="00FF5800">
                            <w:pPr>
                              <w:spacing w:after="0" w:line="240" w:lineRule="auto"/>
                              <w:jc w:val="center"/>
                              <w:rPr>
                                <w:color w:val="5B4937" w:themeColor="accent4" w:themeShade="80"/>
                                <w:sz w:val="32"/>
                                <w:szCs w:val="32"/>
                              </w:rPr>
                            </w:pPr>
                            <w:r w:rsidRPr="005A5F53">
                              <w:rPr>
                                <w:rFonts w:ascii="Calibri" w:eastAsia="+mn-ea" w:hAnsi="Calibri" w:cs="+mn-cs"/>
                                <w:color w:val="5B4937" w:themeColor="accent4" w:themeShade="80"/>
                                <w:kern w:val="24"/>
                                <w:sz w:val="32"/>
                                <w:szCs w:val="32"/>
                              </w:rPr>
                              <w:t xml:space="preserve">Dont nombre de </w:t>
                            </w:r>
                            <w:r w:rsidRPr="005A5F53">
                              <w:rPr>
                                <w:rFonts w:ascii="Calibri" w:eastAsia="+mn-ea" w:hAnsi="Calibri" w:cs="+mn-cs"/>
                                <w:b/>
                                <w:bCs/>
                                <w:color w:val="5B4937" w:themeColor="accent4" w:themeShade="80"/>
                                <w:kern w:val="24"/>
                                <w:sz w:val="32"/>
                                <w:szCs w:val="32"/>
                              </w:rPr>
                              <w:t xml:space="preserve">BOE de 50 ans </w:t>
                            </w:r>
                            <w:r>
                              <w:rPr>
                                <w:rFonts w:ascii="Calibri" w:eastAsia="+mn-ea" w:hAnsi="Calibri" w:cs="+mn-cs"/>
                                <w:b/>
                                <w:bCs/>
                                <w:color w:val="5B4937" w:themeColor="accent4" w:themeShade="80"/>
                                <w:kern w:val="24"/>
                                <w:sz w:val="32"/>
                                <w:szCs w:val="32"/>
                              </w:rPr>
                              <w:t xml:space="preserve">et plus </w:t>
                            </w:r>
                            <w:r w:rsidRPr="005A5F53">
                              <w:rPr>
                                <w:rFonts w:ascii="Calibri" w:eastAsia="+mn-ea" w:hAnsi="Calibri" w:cs="+mn-cs"/>
                                <w:color w:val="5B4937" w:themeColor="accent4" w:themeShade="80"/>
                                <w:kern w:val="24"/>
                                <w:sz w:val="32"/>
                                <w:szCs w:val="32"/>
                              </w:rPr>
                              <w:t>dans l’année</w:t>
                            </w:r>
                          </w:p>
                        </w:txbxContent>
                      </wps:txbx>
                      <wps:bodyPr rtlCol="0" anchor="ctr">
                        <a:noAutofit/>
                      </wps:bodyPr>
                    </wps:wsp>
                  </a:graphicData>
                </a:graphic>
                <wp14:sizeRelV relativeFrom="margin">
                  <wp14:pctHeight>0</wp14:pctHeight>
                </wp14:sizeRelV>
              </wp:anchor>
            </w:drawing>
          </mc:Choice>
          <mc:Fallback>
            <w:pict>
              <v:roundrect w14:anchorId="5F2A6C6B" id="Rectangle : coins arrondis 11" o:spid="_x0000_s1031" style="position:absolute;left:0;text-align:left;margin-left:0;margin-top:2.95pt;width:467pt;height:42pt;z-index:2516848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" fillcolor="#ffecaf" strokecolor="#796523 [1605]" strokeweight="1.25pt">
                <v:stroke endcap="round"/>
                <v:textbox>
                  <w:txbxContent>
                    <w:p w14:paraId="65AE57E9" w14:textId="5D67D121" w:rsidR="00682A75" w:rsidRPr="005A5F53" w:rsidRDefault="00682A75" w:rsidP="00FF5800">
                      <w:pPr>
                        <w:spacing w:after="0" w:line="240" w:lineRule="auto"/>
                        <w:jc w:val="center"/>
                        <w:rPr>
                          <w:color w:val="5B4937" w:themeColor="accent4" w:themeShade="80"/>
                          <w:sz w:val="32"/>
                          <w:szCs w:val="32"/>
                        </w:rPr>
                      </w:pPr>
                      <w:r w:rsidRPr="005A5F53">
                        <w:rPr>
                          <w:rFonts w:ascii="Calibri" w:eastAsia="+mn-ea" w:hAnsi="Calibri" w:cs="+mn-cs"/>
                          <w:color w:val="5B4937" w:themeColor="accent4" w:themeShade="80"/>
                          <w:kern w:val="24"/>
                          <w:sz w:val="32"/>
                          <w:szCs w:val="32"/>
                        </w:rPr>
                        <w:t xml:space="preserve">Dont nombre de </w:t>
                      </w:r>
                      <w:r w:rsidRPr="005A5F53">
                        <w:rPr>
                          <w:rFonts w:ascii="Calibri" w:eastAsia="+mn-ea" w:hAnsi="Calibri" w:cs="+mn-cs"/>
                          <w:b/>
                          <w:bCs/>
                          <w:color w:val="5B4937" w:themeColor="accent4" w:themeShade="80"/>
                          <w:kern w:val="24"/>
                          <w:sz w:val="32"/>
                          <w:szCs w:val="32"/>
                        </w:rPr>
                        <w:t xml:space="preserve">BOE de 50 ans </w:t>
                      </w:r>
                      <w:r>
                        <w:rPr>
                          <w:rFonts w:ascii="Calibri" w:eastAsia="+mn-ea" w:hAnsi="Calibri" w:cs="+mn-cs"/>
                          <w:b/>
                          <w:bCs/>
                          <w:color w:val="5B4937" w:themeColor="accent4" w:themeShade="80"/>
                          <w:kern w:val="24"/>
                          <w:sz w:val="32"/>
                          <w:szCs w:val="32"/>
                        </w:rPr>
                        <w:t xml:space="preserve">et plus </w:t>
                      </w:r>
                      <w:r w:rsidRPr="005A5F53">
                        <w:rPr>
                          <w:rFonts w:ascii="Calibri" w:eastAsia="+mn-ea" w:hAnsi="Calibri" w:cs="+mn-cs"/>
                          <w:color w:val="5B4937" w:themeColor="accent4" w:themeShade="80"/>
                          <w:kern w:val="24"/>
                          <w:sz w:val="32"/>
                          <w:szCs w:val="32"/>
                        </w:rPr>
                        <w:t>dans l’année</w:t>
                      </w:r>
                    </w:p>
                  </w:txbxContent>
                </v:textbox>
                <w10:wrap anchorx="margin"/>
              </v:roundrect>
            </w:pict>
          </mc:Fallback>
        </mc:AlternateContent>
      </w:r>
    </w:p>
    <w:p w14:paraId="5954F654" w14:textId="77777777" w:rsidR="00BE1BAF" w:rsidRPr="00CC53F2" w:rsidRDefault="00BE1BAF" w:rsidP="001B2307">
      <w:pPr>
        <w:jc w:val="both"/>
        <w:rPr>
          <w:rFonts w:ascii="Calibri Light" w:hAnsi="Calibri Light" w:cs="Calibri Light"/>
        </w:rPr>
      </w:pPr>
    </w:p>
    <w:p w14:paraId="2B7ACF2E" w14:textId="77777777" w:rsidR="00BE1BAF" w:rsidRPr="00CC53F2" w:rsidRDefault="00BE1BAF" w:rsidP="001B2307">
      <w:pPr>
        <w:jc w:val="both"/>
        <w:rPr>
          <w:rFonts w:ascii="Calibri Light" w:hAnsi="Calibri Light" w:cs="Calibri Light"/>
        </w:rPr>
      </w:pPr>
    </w:p>
    <w:p w14:paraId="216AE94F" w14:textId="77777777" w:rsidR="00BE1BAF" w:rsidRPr="00CC53F2" w:rsidRDefault="0099310B"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686912" behindDoc="0" locked="0" layoutInCell="1" allowOverlap="1" wp14:anchorId="6002D255" wp14:editId="40784F50">
                <wp:simplePos x="0" y="0"/>
                <wp:positionH relativeFrom="column">
                  <wp:posOffset>14605</wp:posOffset>
                </wp:positionH>
                <wp:positionV relativeFrom="paragraph">
                  <wp:posOffset>6350</wp:posOffset>
                </wp:positionV>
                <wp:extent cx="5930718" cy="809625"/>
                <wp:effectExtent l="0" t="0" r="13335" b="28575"/>
                <wp:wrapNone/>
                <wp:docPr id="13" name="Rectangle : coins arrondis 12">
                  <a:extLst xmlns:a="http://schemas.openxmlformats.org/drawingml/2006/main">
                    <a:ext uri="{FF2B5EF4-FFF2-40B4-BE49-F238E27FC236}">
                      <a16:creationId xmlns:a16="http://schemas.microsoft.com/office/drawing/2014/main" id="{3A231B13-03B1-46C9-B8EE-9A34FDB331EB}"/>
                    </a:ext>
                  </a:extLst>
                </wp:docPr>
                <wp:cNvGraphicFramePr/>
                <a:graphic xmlns:a="http://schemas.openxmlformats.org/drawingml/2006/main">
                  <a:graphicData uri="http://schemas.microsoft.com/office/word/2010/wordprocessingShape">
                    <wps:wsp>
                      <wps:cNvSpPr/>
                      <wps:spPr>
                        <a:xfrm>
                          <a:off x="0" y="0"/>
                          <a:ext cx="5930718" cy="809625"/>
                        </a:xfrm>
                        <a:prstGeom prst="roundRect">
                          <a:avLst/>
                        </a:prstGeom>
                        <a:solidFill>
                          <a:schemeClr val="accent6">
                            <a:lumMod val="40000"/>
                            <a:lumOff val="60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B2A01A2" w14:textId="77777777" w:rsidR="00682A75" w:rsidRPr="00A87B98" w:rsidRDefault="00682A75" w:rsidP="00FF5800">
                            <w:pPr>
                              <w:spacing w:after="0" w:line="240" w:lineRule="auto"/>
                              <w:jc w:val="center"/>
                              <w:rPr>
                                <w:color w:val="000000" w:themeColor="text1"/>
                                <w:sz w:val="32"/>
                                <w:szCs w:val="32"/>
                              </w:rPr>
                            </w:pPr>
                            <w:r w:rsidRPr="00A87B98">
                              <w:rPr>
                                <w:rFonts w:ascii="Calibri" w:eastAsia="+mn-ea" w:hAnsi="Calibri" w:cs="+mn-cs"/>
                                <w:color w:val="000000" w:themeColor="text1"/>
                                <w:kern w:val="24"/>
                                <w:sz w:val="32"/>
                                <w:szCs w:val="32"/>
                              </w:rPr>
                              <w:t xml:space="preserve">Nombre de </w:t>
                            </w:r>
                            <w:r w:rsidRPr="00A87B98">
                              <w:rPr>
                                <w:rFonts w:ascii="Calibri" w:eastAsia="+mn-ea" w:hAnsi="Calibri" w:cs="+mn-cs"/>
                                <w:b/>
                                <w:bCs/>
                                <w:color w:val="000000" w:themeColor="text1"/>
                                <w:kern w:val="24"/>
                                <w:sz w:val="32"/>
                                <w:szCs w:val="32"/>
                              </w:rPr>
                              <w:t>BOE total</w:t>
                            </w:r>
                          </w:p>
                          <w:p w14:paraId="658D4B56" w14:textId="3F2E5778" w:rsidR="00682A75" w:rsidRPr="00A87B98" w:rsidRDefault="00682A75" w:rsidP="003E08E9">
                            <w:pPr>
                              <w:spacing w:after="0" w:line="240" w:lineRule="auto"/>
                              <w:jc w:val="center"/>
                              <w:rPr>
                                <w:color w:val="000000" w:themeColor="text1"/>
                                <w:sz w:val="20"/>
                                <w:szCs w:val="20"/>
                              </w:rPr>
                            </w:pPr>
                            <w:r w:rsidRPr="003E08E9">
                              <w:rPr>
                                <w:rFonts w:ascii="Calibri" w:eastAsia="+mn-ea" w:hAnsi="Calibri" w:cs="+mn-cs"/>
                                <w:color w:val="000000" w:themeColor="text1"/>
                                <w:kern w:val="24"/>
                                <w:sz w:val="24"/>
                                <w:szCs w:val="26"/>
                              </w:rPr>
                              <w:t>(Nombre de BOE déclarés au 31 décembre N-1 – BOE de 50 ans et plus dans l’année) + (Nombre de BOE de 50 ans et plus x 1,5)</w:t>
                            </w:r>
                          </w:p>
                        </w:txbxContent>
                      </wps:txbx>
                      <wps:bodyPr rtlCol="0" anchor="ctr">
                        <a:noAutofit/>
                      </wps:bodyPr>
                    </wps:wsp>
                  </a:graphicData>
                </a:graphic>
                <wp14:sizeRelV relativeFrom="margin">
                  <wp14:pctHeight>0</wp14:pctHeight>
                </wp14:sizeRelV>
              </wp:anchor>
            </w:drawing>
          </mc:Choice>
          <mc:Fallback>
            <w:pict>
              <v:roundrect w14:anchorId="6002D255" id="Rectangle : coins arrondis 12" o:spid="_x0000_s1032" style="position:absolute;left:0;text-align:left;margin-left:1.15pt;margin-top:.5pt;width:467pt;height:63.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" fillcolor="#ded7ca [1305]" strokecolor="#5d4220 [1606]" strokeweight="1.25pt">
                <v:stroke endcap="round"/>
                <v:textbox>
                  <w:txbxContent>
                    <w:p w14:paraId="0B2A01A2" w14:textId="77777777" w:rsidR="00682A75" w:rsidRPr="00A87B98" w:rsidRDefault="00682A75" w:rsidP="00FF5800">
                      <w:pPr>
                        <w:spacing w:after="0" w:line="240" w:lineRule="auto"/>
                        <w:jc w:val="center"/>
                        <w:rPr>
                          <w:color w:val="000000" w:themeColor="text1"/>
                          <w:sz w:val="32"/>
                          <w:szCs w:val="32"/>
                        </w:rPr>
                      </w:pPr>
                      <w:r w:rsidRPr="00A87B98">
                        <w:rPr>
                          <w:rFonts w:ascii="Calibri" w:eastAsia="+mn-ea" w:hAnsi="Calibri" w:cs="+mn-cs"/>
                          <w:color w:val="000000" w:themeColor="text1"/>
                          <w:kern w:val="24"/>
                          <w:sz w:val="32"/>
                          <w:szCs w:val="32"/>
                        </w:rPr>
                        <w:t xml:space="preserve">Nombre de </w:t>
                      </w:r>
                      <w:r w:rsidRPr="00A87B98">
                        <w:rPr>
                          <w:rFonts w:ascii="Calibri" w:eastAsia="+mn-ea" w:hAnsi="Calibri" w:cs="+mn-cs"/>
                          <w:b/>
                          <w:bCs/>
                          <w:color w:val="000000" w:themeColor="text1"/>
                          <w:kern w:val="24"/>
                          <w:sz w:val="32"/>
                          <w:szCs w:val="32"/>
                        </w:rPr>
                        <w:t>BOE total</w:t>
                      </w:r>
                    </w:p>
                    <w:p w14:paraId="658D4B56" w14:textId="3F2E5778" w:rsidR="00682A75" w:rsidRPr="00A87B98" w:rsidRDefault="00682A75" w:rsidP="003E08E9">
                      <w:pPr>
                        <w:spacing w:after="0" w:line="240" w:lineRule="auto"/>
                        <w:jc w:val="center"/>
                        <w:rPr>
                          <w:color w:val="000000" w:themeColor="text1"/>
                          <w:sz w:val="20"/>
                          <w:szCs w:val="20"/>
                        </w:rPr>
                      </w:pPr>
                      <w:r w:rsidRPr="003E08E9">
                        <w:rPr>
                          <w:rFonts w:ascii="Calibri" w:eastAsia="+mn-ea" w:hAnsi="Calibri" w:cs="+mn-cs"/>
                          <w:color w:val="000000" w:themeColor="text1"/>
                          <w:kern w:val="24"/>
                          <w:sz w:val="24"/>
                          <w:szCs w:val="26"/>
                        </w:rPr>
                        <w:t>(Nombre de BOE déclarés au 31 décembre N-1 – BOE de 50 ans et plus dans l’année) + (Nombre de BOE de 50 ans et plus x 1,5)</w:t>
                      </w:r>
                    </w:p>
                  </w:txbxContent>
                </v:textbox>
              </v:roundrect>
            </w:pict>
          </mc:Fallback>
        </mc:AlternateContent>
      </w:r>
    </w:p>
    <w:p w14:paraId="1D854E1F" w14:textId="77777777" w:rsidR="00BE1BAF" w:rsidRPr="00CC53F2" w:rsidRDefault="00BE1BAF" w:rsidP="001B2307">
      <w:pPr>
        <w:jc w:val="both"/>
        <w:rPr>
          <w:rFonts w:ascii="Calibri Light" w:hAnsi="Calibri Light" w:cs="Calibri Light"/>
        </w:rPr>
      </w:pPr>
    </w:p>
    <w:p w14:paraId="1E12CD9C" w14:textId="77777777" w:rsidR="00BE1BAF" w:rsidRPr="00CC53F2" w:rsidRDefault="00BE1BAF" w:rsidP="001B2307">
      <w:pPr>
        <w:jc w:val="both"/>
        <w:rPr>
          <w:rFonts w:ascii="Calibri Light" w:hAnsi="Calibri Light" w:cs="Calibri Light"/>
        </w:rPr>
      </w:pPr>
    </w:p>
    <w:p w14:paraId="5266A50D" w14:textId="77777777" w:rsidR="00BE1BAF" w:rsidRPr="00CC53F2" w:rsidRDefault="0099310B"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688960" behindDoc="0" locked="0" layoutInCell="1" allowOverlap="1" wp14:anchorId="6A230906" wp14:editId="5D1E1B0C">
                <wp:simplePos x="0" y="0"/>
                <wp:positionH relativeFrom="margin">
                  <wp:posOffset>1213485</wp:posOffset>
                </wp:positionH>
                <wp:positionV relativeFrom="paragraph">
                  <wp:posOffset>165100</wp:posOffset>
                </wp:positionV>
                <wp:extent cx="3600450" cy="619125"/>
                <wp:effectExtent l="0" t="0" r="19050" b="28575"/>
                <wp:wrapNone/>
                <wp:docPr id="6" name="Rectangle : coins arrondis 5">
                  <a:extLst xmlns:a="http://schemas.openxmlformats.org/drawingml/2006/main">
                    <a:ext uri="{FF2B5EF4-FFF2-40B4-BE49-F238E27FC236}">
                      <a16:creationId xmlns:a16="http://schemas.microsoft.com/office/drawing/2014/main" id="{F62347E5-98B4-40CA-BB86-F51ABDDCD7FE}"/>
                    </a:ext>
                  </a:extLst>
                </wp:docPr>
                <wp:cNvGraphicFramePr/>
                <a:graphic xmlns:a="http://schemas.openxmlformats.org/drawingml/2006/main">
                  <a:graphicData uri="http://schemas.microsoft.com/office/word/2010/wordprocessingShape">
                    <wps:wsp>
                      <wps:cNvSpPr/>
                      <wps:spPr>
                        <a:xfrm>
                          <a:off x="0" y="0"/>
                          <a:ext cx="3600450" cy="619125"/>
                        </a:xfrm>
                        <a:prstGeom prst="roundRect">
                          <a:avLst/>
                        </a:prstGeom>
                        <a:solidFill>
                          <a:schemeClr val="accent3">
                            <a:lumMod val="60000"/>
                            <a:lumOff val="40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AF0F352" w14:textId="77777777" w:rsidR="00682A75" w:rsidRPr="00A87B98" w:rsidRDefault="00682A75" w:rsidP="008D323A">
                            <w:pPr>
                              <w:spacing w:after="0" w:line="240" w:lineRule="auto"/>
                              <w:jc w:val="center"/>
                              <w:rPr>
                                <w:color w:val="000000" w:themeColor="text1"/>
                                <w:sz w:val="16"/>
                                <w:szCs w:val="16"/>
                              </w:rPr>
                            </w:pPr>
                            <w:r w:rsidRPr="00A87B98">
                              <w:rPr>
                                <w:rFonts w:ascii="Calibri" w:eastAsia="+mn-ea" w:hAnsi="Calibri" w:cs="+mn-cs"/>
                                <w:b/>
                                <w:bCs/>
                                <w:color w:val="000000" w:themeColor="text1"/>
                                <w:kern w:val="24"/>
                                <w:sz w:val="32"/>
                                <w:szCs w:val="40"/>
                              </w:rPr>
                              <w:t>Taux d’emploi direct</w:t>
                            </w:r>
                          </w:p>
                          <w:p w14:paraId="18B36FE0" w14:textId="118F527F" w:rsidR="00682A75" w:rsidRPr="00A87B98" w:rsidRDefault="00682A75" w:rsidP="008D323A">
                            <w:pPr>
                              <w:spacing w:after="0" w:line="240" w:lineRule="auto"/>
                              <w:jc w:val="center"/>
                              <w:rPr>
                                <w:color w:val="000000" w:themeColor="text1"/>
                                <w:sz w:val="18"/>
                                <w:szCs w:val="18"/>
                              </w:rPr>
                            </w:pPr>
                            <w:r w:rsidRPr="00A87B98">
                              <w:rPr>
                                <w:rFonts w:ascii="Calibri" w:eastAsia="+mn-ea" w:hAnsi="Calibri" w:cs="+mn-cs"/>
                                <w:color w:val="000000" w:themeColor="text1"/>
                                <w:kern w:val="24"/>
                                <w:sz w:val="24"/>
                                <w:szCs w:val="28"/>
                              </w:rPr>
                              <w:t>(Nombre de BOE</w:t>
                            </w:r>
                            <w:r>
                              <w:rPr>
                                <w:rFonts w:ascii="Calibri" w:eastAsia="+mn-ea" w:hAnsi="Calibri" w:cs="+mn-cs"/>
                                <w:color w:val="000000" w:themeColor="text1"/>
                                <w:kern w:val="24"/>
                                <w:sz w:val="24"/>
                                <w:szCs w:val="28"/>
                              </w:rPr>
                              <w:t xml:space="preserve"> déclarés au 31/12/N-1</w:t>
                            </w:r>
                            <w:r w:rsidRPr="00A87B98">
                              <w:rPr>
                                <w:rFonts w:ascii="Calibri" w:eastAsia="+mn-ea" w:hAnsi="Calibri" w:cs="+mn-cs"/>
                                <w:color w:val="000000" w:themeColor="text1"/>
                                <w:kern w:val="24"/>
                                <w:sz w:val="24"/>
                                <w:szCs w:val="28"/>
                              </w:rPr>
                              <w:t xml:space="preserve"> / ETR) x 100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A230906" id="Rectangle : coins arrondis 5" o:spid="_x0000_s1033" style="position:absolute;left:0;text-align:left;margin-left:95.55pt;margin-top:13pt;width:283.5pt;height:48.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" fillcolor="#d7b68b [1942]" strokecolor="#5a4f38 [1609]" strokeweight="1.25pt">
                <v:stroke endcap="round"/>
                <v:textbox>
                  <w:txbxContent>
                    <w:p w14:paraId="4AF0F352" w14:textId="77777777" w:rsidR="00682A75" w:rsidRPr="00A87B98" w:rsidRDefault="00682A75" w:rsidP="008D323A">
                      <w:pPr>
                        <w:spacing w:after="0" w:line="240" w:lineRule="auto"/>
                        <w:jc w:val="center"/>
                        <w:rPr>
                          <w:color w:val="000000" w:themeColor="text1"/>
                          <w:sz w:val="16"/>
                          <w:szCs w:val="16"/>
                        </w:rPr>
                      </w:pPr>
                      <w:r w:rsidRPr="00A87B98">
                        <w:rPr>
                          <w:rFonts w:ascii="Calibri" w:eastAsia="+mn-ea" w:hAnsi="Calibri" w:cs="+mn-cs"/>
                          <w:b/>
                          <w:bCs/>
                          <w:color w:val="000000" w:themeColor="text1"/>
                          <w:kern w:val="24"/>
                          <w:sz w:val="32"/>
                          <w:szCs w:val="40"/>
                        </w:rPr>
                        <w:t>Taux d’emploi direct</w:t>
                      </w:r>
                    </w:p>
                    <w:p w14:paraId="18B36FE0" w14:textId="118F527F" w:rsidR="00682A75" w:rsidRPr="00A87B98" w:rsidRDefault="00682A75" w:rsidP="008D323A">
                      <w:pPr>
                        <w:spacing w:after="0" w:line="240" w:lineRule="auto"/>
                        <w:jc w:val="center"/>
                        <w:rPr>
                          <w:color w:val="000000" w:themeColor="text1"/>
                          <w:sz w:val="18"/>
                          <w:szCs w:val="18"/>
                        </w:rPr>
                      </w:pPr>
                      <w:r w:rsidRPr="00A87B98">
                        <w:rPr>
                          <w:rFonts w:ascii="Calibri" w:eastAsia="+mn-ea" w:hAnsi="Calibri" w:cs="+mn-cs"/>
                          <w:color w:val="000000" w:themeColor="text1"/>
                          <w:kern w:val="24"/>
                          <w:sz w:val="24"/>
                          <w:szCs w:val="28"/>
                        </w:rPr>
                        <w:t>(Nombre de BOE</w:t>
                      </w:r>
                      <w:r>
                        <w:rPr>
                          <w:rFonts w:ascii="Calibri" w:eastAsia="+mn-ea" w:hAnsi="Calibri" w:cs="+mn-cs"/>
                          <w:color w:val="000000" w:themeColor="text1"/>
                          <w:kern w:val="24"/>
                          <w:sz w:val="24"/>
                          <w:szCs w:val="28"/>
                        </w:rPr>
                        <w:t xml:space="preserve"> déclarés au 31/12/N-1</w:t>
                      </w:r>
                      <w:r w:rsidRPr="00A87B98">
                        <w:rPr>
                          <w:rFonts w:ascii="Calibri" w:eastAsia="+mn-ea" w:hAnsi="Calibri" w:cs="+mn-cs"/>
                          <w:color w:val="000000" w:themeColor="text1"/>
                          <w:kern w:val="24"/>
                          <w:sz w:val="24"/>
                          <w:szCs w:val="28"/>
                        </w:rPr>
                        <w:t xml:space="preserve"> / ETR) x 100</w:t>
                      </w:r>
                    </w:p>
                  </w:txbxContent>
                </v:textbox>
                <w10:wrap anchorx="margin"/>
              </v:roundrect>
            </w:pict>
          </mc:Fallback>
        </mc:AlternateContent>
      </w:r>
    </w:p>
    <w:p w14:paraId="46D6B339" w14:textId="77777777" w:rsidR="00BE1BAF" w:rsidRPr="00CC53F2" w:rsidRDefault="00BE1BAF" w:rsidP="001B2307">
      <w:pPr>
        <w:jc w:val="both"/>
        <w:rPr>
          <w:rFonts w:ascii="Calibri Light" w:hAnsi="Calibri Light" w:cs="Calibri Light"/>
        </w:rPr>
      </w:pPr>
    </w:p>
    <w:p w14:paraId="35A660D5" w14:textId="77777777" w:rsidR="00BE1BAF" w:rsidRPr="00CC53F2" w:rsidRDefault="00BE1BAF" w:rsidP="001B2307">
      <w:pPr>
        <w:jc w:val="both"/>
        <w:rPr>
          <w:rFonts w:ascii="Calibri Light" w:hAnsi="Calibri Light" w:cs="Calibri Light"/>
        </w:rPr>
      </w:pPr>
    </w:p>
    <w:p w14:paraId="4ADD9E06" w14:textId="77777777" w:rsidR="00BE1BAF" w:rsidRPr="00CC53F2" w:rsidRDefault="0099310B"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691008" behindDoc="0" locked="0" layoutInCell="1" allowOverlap="1" wp14:anchorId="67007C77" wp14:editId="18B3CAA8">
                <wp:simplePos x="0" y="0"/>
                <wp:positionH relativeFrom="margin">
                  <wp:posOffset>-635</wp:posOffset>
                </wp:positionH>
                <wp:positionV relativeFrom="paragraph">
                  <wp:posOffset>266065</wp:posOffset>
                </wp:positionV>
                <wp:extent cx="5949315" cy="657225"/>
                <wp:effectExtent l="0" t="0" r="13335" b="28575"/>
                <wp:wrapNone/>
                <wp:docPr id="7" name="Rectangle : coins arrondis 6">
                  <a:extLst xmlns:a="http://schemas.openxmlformats.org/drawingml/2006/main">
                    <a:ext uri="{FF2B5EF4-FFF2-40B4-BE49-F238E27FC236}">
                      <a16:creationId xmlns:a16="http://schemas.microsoft.com/office/drawing/2014/main" id="{97CAE524-B541-4199-AD77-13542F5B3966}"/>
                    </a:ext>
                  </a:extLst>
                </wp:docPr>
                <wp:cNvGraphicFramePr/>
                <a:graphic xmlns:a="http://schemas.openxmlformats.org/drawingml/2006/main">
                  <a:graphicData uri="http://schemas.microsoft.com/office/word/2010/wordprocessingShape">
                    <wps:wsp>
                      <wps:cNvSpPr/>
                      <wps:spPr>
                        <a:xfrm>
                          <a:off x="0" y="0"/>
                          <a:ext cx="5949315" cy="657225"/>
                        </a:xfrm>
                        <a:prstGeom prst="roundRect">
                          <a:avLst/>
                        </a:prstGeom>
                        <a:solidFill>
                          <a:schemeClr val="accent6">
                            <a:lumMod val="40000"/>
                            <a:lumOff val="60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ACC16A2" w14:textId="77777777" w:rsidR="00682A75" w:rsidRPr="00A87B98" w:rsidRDefault="00682A75" w:rsidP="00D65192">
                            <w:pPr>
                              <w:spacing w:after="0" w:line="240" w:lineRule="auto"/>
                              <w:jc w:val="center"/>
                              <w:rPr>
                                <w:color w:val="000000" w:themeColor="text1"/>
                                <w:sz w:val="20"/>
                                <w:szCs w:val="20"/>
                              </w:rPr>
                            </w:pPr>
                            <w:r w:rsidRPr="00A87B98">
                              <w:rPr>
                                <w:rFonts w:ascii="Calibri" w:eastAsia="+mn-ea" w:hAnsi="Calibri" w:cs="+mn-cs"/>
                                <w:b/>
                                <w:bCs/>
                                <w:color w:val="000000" w:themeColor="text1"/>
                                <w:kern w:val="24"/>
                                <w:sz w:val="32"/>
                                <w:szCs w:val="36"/>
                              </w:rPr>
                              <w:t>Nombre d’unités manquantes</w:t>
                            </w:r>
                          </w:p>
                          <w:p w14:paraId="528D06F0" w14:textId="77777777" w:rsidR="00682A75" w:rsidRPr="00A87B98" w:rsidRDefault="00682A75" w:rsidP="00D65192">
                            <w:pPr>
                              <w:spacing w:after="0" w:line="240" w:lineRule="auto"/>
                              <w:jc w:val="center"/>
                              <w:rPr>
                                <w:color w:val="000000" w:themeColor="text1"/>
                                <w:sz w:val="18"/>
                                <w:szCs w:val="18"/>
                              </w:rPr>
                            </w:pPr>
                            <w:r w:rsidRPr="00A87B98">
                              <w:rPr>
                                <w:rFonts w:ascii="Calibri" w:eastAsia="+mn-ea" w:hAnsi="Calibri" w:cs="+mn-cs"/>
                                <w:color w:val="000000" w:themeColor="text1"/>
                                <w:kern w:val="24"/>
                                <w:sz w:val="24"/>
                                <w:szCs w:val="28"/>
                              </w:rPr>
                              <w:t>Nombre légal de BOE – Nombre de BOE total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7007C77" id="Rectangle : coins arrondis 6" o:spid="_x0000_s1034" style="position:absolute;left:0;text-align:left;margin-left:-.05pt;margin-top:20.95pt;width:468.45pt;height:51.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" fillcolor="#ded7ca [1305]" strokecolor="#5d4220 [1606]" strokeweight="1.25pt">
                <v:stroke endcap="round"/>
                <v:textbox>
                  <w:txbxContent>
                    <w:p w14:paraId="0ACC16A2" w14:textId="77777777" w:rsidR="00682A75" w:rsidRPr="00A87B98" w:rsidRDefault="00682A75" w:rsidP="00D65192">
                      <w:pPr>
                        <w:spacing w:after="0" w:line="240" w:lineRule="auto"/>
                        <w:jc w:val="center"/>
                        <w:rPr>
                          <w:color w:val="000000" w:themeColor="text1"/>
                          <w:sz w:val="20"/>
                          <w:szCs w:val="20"/>
                        </w:rPr>
                      </w:pPr>
                      <w:r w:rsidRPr="00A87B98">
                        <w:rPr>
                          <w:rFonts w:ascii="Calibri" w:eastAsia="+mn-ea" w:hAnsi="Calibri" w:cs="+mn-cs"/>
                          <w:b/>
                          <w:bCs/>
                          <w:color w:val="000000" w:themeColor="text1"/>
                          <w:kern w:val="24"/>
                          <w:sz w:val="32"/>
                          <w:szCs w:val="36"/>
                        </w:rPr>
                        <w:t>Nombre d’unités manquantes</w:t>
                      </w:r>
                    </w:p>
                    <w:p w14:paraId="528D06F0" w14:textId="77777777" w:rsidR="00682A75" w:rsidRPr="00A87B98" w:rsidRDefault="00682A75" w:rsidP="00D65192">
                      <w:pPr>
                        <w:spacing w:after="0" w:line="240" w:lineRule="auto"/>
                        <w:jc w:val="center"/>
                        <w:rPr>
                          <w:color w:val="000000" w:themeColor="text1"/>
                          <w:sz w:val="18"/>
                          <w:szCs w:val="18"/>
                        </w:rPr>
                      </w:pPr>
                      <w:r w:rsidRPr="00A87B98">
                        <w:rPr>
                          <w:rFonts w:ascii="Calibri" w:eastAsia="+mn-ea" w:hAnsi="Calibri" w:cs="+mn-cs"/>
                          <w:color w:val="000000" w:themeColor="text1"/>
                          <w:kern w:val="24"/>
                          <w:sz w:val="24"/>
                          <w:szCs w:val="28"/>
                        </w:rPr>
                        <w:t>Nombre légal de BOE – Nombre de BOE total</w:t>
                      </w:r>
                    </w:p>
                  </w:txbxContent>
                </v:textbox>
                <w10:wrap anchorx="margin"/>
              </v:roundrect>
            </w:pict>
          </mc:Fallback>
        </mc:AlternateContent>
      </w:r>
    </w:p>
    <w:p w14:paraId="3304336F" w14:textId="77777777" w:rsidR="00BE1BAF" w:rsidRPr="00CC53F2" w:rsidRDefault="00BE1BAF" w:rsidP="001B2307">
      <w:pPr>
        <w:jc w:val="both"/>
        <w:rPr>
          <w:rFonts w:ascii="Calibri Light" w:hAnsi="Calibri Light" w:cs="Calibri Light"/>
        </w:rPr>
      </w:pPr>
    </w:p>
    <w:p w14:paraId="4335E857" w14:textId="77777777" w:rsidR="00BE1BAF" w:rsidRPr="00CC53F2" w:rsidRDefault="00BE1BAF" w:rsidP="001B2307">
      <w:pPr>
        <w:jc w:val="both"/>
        <w:rPr>
          <w:rFonts w:ascii="Calibri Light" w:hAnsi="Calibri Light" w:cs="Calibri Light"/>
        </w:rPr>
      </w:pPr>
    </w:p>
    <w:p w14:paraId="061F223B" w14:textId="77777777" w:rsidR="00BE1BAF" w:rsidRPr="00CC53F2" w:rsidRDefault="00BE1BAF" w:rsidP="001B2307">
      <w:pPr>
        <w:jc w:val="both"/>
        <w:rPr>
          <w:rFonts w:ascii="Calibri Light" w:hAnsi="Calibri Light" w:cs="Calibri Light"/>
        </w:rPr>
      </w:pPr>
    </w:p>
    <w:p w14:paraId="7370F5FD" w14:textId="77777777" w:rsidR="00BE1BAF" w:rsidRPr="00CC53F2" w:rsidRDefault="0099310B"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693056" behindDoc="0" locked="0" layoutInCell="1" allowOverlap="1" wp14:anchorId="44725850" wp14:editId="71B2C143">
                <wp:simplePos x="0" y="0"/>
                <wp:positionH relativeFrom="margin">
                  <wp:align>left</wp:align>
                </wp:positionH>
                <wp:positionV relativeFrom="paragraph">
                  <wp:posOffset>235585</wp:posOffset>
                </wp:positionV>
                <wp:extent cx="5968365" cy="619125"/>
                <wp:effectExtent l="0" t="0" r="13335" b="28575"/>
                <wp:wrapNone/>
                <wp:docPr id="14" name="Rectangle : coins arrondis 7"/>
                <wp:cNvGraphicFramePr/>
                <a:graphic xmlns:a="http://schemas.openxmlformats.org/drawingml/2006/main">
                  <a:graphicData uri="http://schemas.microsoft.com/office/word/2010/wordprocessingShape">
                    <wps:wsp>
                      <wps:cNvSpPr/>
                      <wps:spPr>
                        <a:xfrm>
                          <a:off x="0" y="0"/>
                          <a:ext cx="5968365" cy="619125"/>
                        </a:xfrm>
                        <a:prstGeom prst="roundRect">
                          <a:avLst/>
                        </a:prstGeom>
                        <a:solidFill>
                          <a:schemeClr val="accent6">
                            <a:lumMod val="40000"/>
                            <a:lumOff val="60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4283382" w14:textId="77777777" w:rsidR="00682A75" w:rsidRPr="00A87B98" w:rsidRDefault="00682A75" w:rsidP="00B21943">
                            <w:pPr>
                              <w:spacing w:after="0" w:line="240" w:lineRule="auto"/>
                              <w:jc w:val="center"/>
                              <w:rPr>
                                <w:color w:val="000000" w:themeColor="text1"/>
                                <w:sz w:val="20"/>
                                <w:szCs w:val="20"/>
                              </w:rPr>
                            </w:pPr>
                            <w:r w:rsidRPr="00A87B98">
                              <w:rPr>
                                <w:rFonts w:ascii="Calibri" w:eastAsia="+mn-ea" w:hAnsi="Calibri" w:cs="+mn-cs"/>
                                <w:b/>
                                <w:bCs/>
                                <w:color w:val="000000" w:themeColor="text1"/>
                                <w:kern w:val="24"/>
                                <w:sz w:val="32"/>
                                <w:szCs w:val="36"/>
                              </w:rPr>
                              <w:t>Contribution annuelle</w:t>
                            </w:r>
                          </w:p>
                          <w:p w14:paraId="354CCCC8" w14:textId="77777777" w:rsidR="00682A75" w:rsidRPr="00A87B98" w:rsidRDefault="00682A75" w:rsidP="00B21943">
                            <w:pPr>
                              <w:spacing w:after="0" w:line="240" w:lineRule="auto"/>
                              <w:jc w:val="center"/>
                              <w:rPr>
                                <w:color w:val="000000" w:themeColor="text1"/>
                                <w:sz w:val="18"/>
                                <w:szCs w:val="18"/>
                              </w:rPr>
                            </w:pPr>
                            <w:r w:rsidRPr="00A87B98">
                              <w:rPr>
                                <w:rFonts w:ascii="Calibri" w:eastAsia="+mn-ea" w:hAnsi="Calibri" w:cs="+mn-cs"/>
                                <w:color w:val="000000" w:themeColor="text1"/>
                                <w:kern w:val="24"/>
                                <w:sz w:val="24"/>
                                <w:szCs w:val="28"/>
                              </w:rPr>
                              <w:t>Nombre d’unités manquantes x N (Montant unitaire variable selon l’effectif) x SMIC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725850" id="_x0000_s1035" style="position:absolute;left:0;text-align:left;margin-left:0;margin-top:18.55pt;width:469.95pt;height:48.7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" fillcolor="#ded7ca [1305]" strokecolor="#5d4220 [1606]" strokeweight="1.25pt">
                <v:stroke endcap="round"/>
                <v:textbox>
                  <w:txbxContent>
                    <w:p w14:paraId="24283382" w14:textId="77777777" w:rsidR="00682A75" w:rsidRPr="00A87B98" w:rsidRDefault="00682A75" w:rsidP="00B21943">
                      <w:pPr>
                        <w:spacing w:after="0" w:line="240" w:lineRule="auto"/>
                        <w:jc w:val="center"/>
                        <w:rPr>
                          <w:color w:val="000000" w:themeColor="text1"/>
                          <w:sz w:val="20"/>
                          <w:szCs w:val="20"/>
                        </w:rPr>
                      </w:pPr>
                      <w:r w:rsidRPr="00A87B98">
                        <w:rPr>
                          <w:rFonts w:ascii="Calibri" w:eastAsia="+mn-ea" w:hAnsi="Calibri" w:cs="+mn-cs"/>
                          <w:b/>
                          <w:bCs/>
                          <w:color w:val="000000" w:themeColor="text1"/>
                          <w:kern w:val="24"/>
                          <w:sz w:val="32"/>
                          <w:szCs w:val="36"/>
                        </w:rPr>
                        <w:t>Contribution annuelle</w:t>
                      </w:r>
                    </w:p>
                    <w:p w14:paraId="354CCCC8" w14:textId="77777777" w:rsidR="00682A75" w:rsidRPr="00A87B98" w:rsidRDefault="00682A75" w:rsidP="00B21943">
                      <w:pPr>
                        <w:spacing w:after="0" w:line="240" w:lineRule="auto"/>
                        <w:jc w:val="center"/>
                        <w:rPr>
                          <w:color w:val="000000" w:themeColor="text1"/>
                          <w:sz w:val="18"/>
                          <w:szCs w:val="18"/>
                        </w:rPr>
                      </w:pPr>
                      <w:r w:rsidRPr="00A87B98">
                        <w:rPr>
                          <w:rFonts w:ascii="Calibri" w:eastAsia="+mn-ea" w:hAnsi="Calibri" w:cs="+mn-cs"/>
                          <w:color w:val="000000" w:themeColor="text1"/>
                          <w:kern w:val="24"/>
                          <w:sz w:val="24"/>
                          <w:szCs w:val="28"/>
                        </w:rPr>
                        <w:t>Nombre d’unités manquantes x N (Montant unitaire variable selon l’effectif) x SMIC</w:t>
                      </w:r>
                    </w:p>
                  </w:txbxContent>
                </v:textbox>
                <w10:wrap anchorx="margin"/>
              </v:roundrect>
            </w:pict>
          </mc:Fallback>
        </mc:AlternateContent>
      </w:r>
    </w:p>
    <w:p w14:paraId="4F99F2D4" w14:textId="77777777" w:rsidR="00BE1BAF" w:rsidRPr="00CC53F2" w:rsidRDefault="00BE1BAF" w:rsidP="001B2307">
      <w:pPr>
        <w:jc w:val="both"/>
        <w:rPr>
          <w:rFonts w:ascii="Calibri Light" w:hAnsi="Calibri Light" w:cs="Calibri Light"/>
        </w:rPr>
      </w:pPr>
    </w:p>
    <w:p w14:paraId="60059C09" w14:textId="77777777" w:rsidR="00BE1BAF" w:rsidRDefault="00BE1BAF" w:rsidP="001B2307">
      <w:pPr>
        <w:jc w:val="both"/>
        <w:rPr>
          <w:rFonts w:ascii="Calibri Light" w:hAnsi="Calibri Light" w:cs="Calibri Light"/>
        </w:rPr>
      </w:pPr>
    </w:p>
    <w:p w14:paraId="523FEA1F" w14:textId="77777777" w:rsidR="00A50476" w:rsidRPr="00CC53F2" w:rsidRDefault="00A50476" w:rsidP="001B2307">
      <w:pPr>
        <w:jc w:val="both"/>
        <w:rPr>
          <w:rFonts w:ascii="Calibri Light" w:hAnsi="Calibri Light" w:cs="Calibri Light"/>
        </w:rPr>
      </w:pPr>
    </w:p>
    <w:p w14:paraId="790593D4" w14:textId="77777777" w:rsidR="00BE1BAF" w:rsidRPr="00CC53F2" w:rsidRDefault="0099310B"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695104" behindDoc="0" locked="0" layoutInCell="1" allowOverlap="1" wp14:anchorId="71AD1D20" wp14:editId="19434326">
                <wp:simplePos x="0" y="0"/>
                <wp:positionH relativeFrom="margin">
                  <wp:posOffset>9525</wp:posOffset>
                </wp:positionH>
                <wp:positionV relativeFrom="paragraph">
                  <wp:posOffset>24130</wp:posOffset>
                </wp:positionV>
                <wp:extent cx="6019800" cy="1123950"/>
                <wp:effectExtent l="0" t="0" r="19050" b="19050"/>
                <wp:wrapNone/>
                <wp:docPr id="15" name="Rectangle : coins arrondis 5"/>
                <wp:cNvGraphicFramePr/>
                <a:graphic xmlns:a="http://schemas.openxmlformats.org/drawingml/2006/main">
                  <a:graphicData uri="http://schemas.microsoft.com/office/word/2010/wordprocessingShape">
                    <wps:wsp>
                      <wps:cNvSpPr/>
                      <wps:spPr>
                        <a:xfrm>
                          <a:off x="0" y="0"/>
                          <a:ext cx="6019800" cy="1123950"/>
                        </a:xfrm>
                        <a:prstGeom prst="roundRect">
                          <a:avLst/>
                        </a:prstGeom>
                        <a:solidFill>
                          <a:srgbClr val="FFECAF"/>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3388187" w14:textId="77777777" w:rsidR="00682A75" w:rsidRPr="00406241" w:rsidRDefault="00682A75" w:rsidP="00716FB0">
                            <w:pPr>
                              <w:spacing w:after="0" w:line="240" w:lineRule="auto"/>
                              <w:jc w:val="center"/>
                              <w:rPr>
                                <w:color w:val="5B4937" w:themeColor="accent4" w:themeShade="80"/>
                                <w:sz w:val="30"/>
                                <w:szCs w:val="30"/>
                              </w:rPr>
                            </w:pPr>
                            <w:r w:rsidRPr="00406241">
                              <w:rPr>
                                <w:rFonts w:ascii="Calibri" w:eastAsia="+mn-ea" w:hAnsi="Calibri" w:cs="+mn-cs"/>
                                <w:b/>
                                <w:bCs/>
                                <w:color w:val="5B4937" w:themeColor="accent4" w:themeShade="80"/>
                                <w:kern w:val="24"/>
                                <w:sz w:val="30"/>
                                <w:szCs w:val="30"/>
                              </w:rPr>
                              <w:t xml:space="preserve">Contrat de fourniture, de sous-traitance </w:t>
                            </w:r>
                            <w:r w:rsidRPr="00406241">
                              <w:rPr>
                                <w:rFonts w:ascii="Calibri" w:eastAsia="+mn-ea" w:hAnsi="Calibri" w:cs="+mn-cs"/>
                                <w:color w:val="5B4937" w:themeColor="accent4" w:themeShade="80"/>
                                <w:kern w:val="24"/>
                                <w:sz w:val="30"/>
                                <w:szCs w:val="30"/>
                              </w:rPr>
                              <w:t xml:space="preserve">ou de prestations de service avec des entreprises adaptées, des établissements ou services d’aide par le travail ou avec des travailleurs indépendants handicapés </w:t>
                            </w:r>
                          </w:p>
                          <w:p w14:paraId="79CDE691" w14:textId="77777777" w:rsidR="00682A75" w:rsidRPr="005A5F53" w:rsidRDefault="00682A75" w:rsidP="00716FB0">
                            <w:pPr>
                              <w:jc w:val="center"/>
                              <w:rPr>
                                <w:color w:val="5B4937" w:themeColor="accent4" w:themeShade="80"/>
                                <w:sz w:val="20"/>
                                <w:szCs w:val="20"/>
                              </w:rPr>
                            </w:pPr>
                            <w:r w:rsidRPr="005A5F53">
                              <w:rPr>
                                <w:rFonts w:ascii="Calibri" w:eastAsia="+mn-ea" w:hAnsi="Calibri" w:cs="+mn-cs"/>
                                <w:color w:val="5B4937" w:themeColor="accent4" w:themeShade="80"/>
                                <w:kern w:val="24"/>
                                <w:sz w:val="24"/>
                                <w:szCs w:val="26"/>
                              </w:rPr>
                              <w:t>Factures acquittées au cours de l’année N-1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1AD1D20" id="_x0000_s1036" style="position:absolute;left:0;text-align:left;margin-left:.75pt;margin-top:1.9pt;width:474pt;height:8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" fillcolor="#ffecaf" strokecolor="#796523 [1605]" strokeweight="1.25pt">
                <v:stroke endcap="round"/>
                <v:textbox>
                  <w:txbxContent>
                    <w:p w14:paraId="13388187" w14:textId="77777777" w:rsidR="00682A75" w:rsidRPr="00406241" w:rsidRDefault="00682A75" w:rsidP="00716FB0">
                      <w:pPr>
                        <w:spacing w:after="0" w:line="240" w:lineRule="auto"/>
                        <w:jc w:val="center"/>
                        <w:rPr>
                          <w:color w:val="5B4937" w:themeColor="accent4" w:themeShade="80"/>
                          <w:sz w:val="30"/>
                          <w:szCs w:val="30"/>
                        </w:rPr>
                      </w:pPr>
                      <w:r w:rsidRPr="00406241">
                        <w:rPr>
                          <w:rFonts w:ascii="Calibri" w:eastAsia="+mn-ea" w:hAnsi="Calibri" w:cs="+mn-cs"/>
                          <w:b/>
                          <w:bCs/>
                          <w:color w:val="5B4937" w:themeColor="accent4" w:themeShade="80"/>
                          <w:kern w:val="24"/>
                          <w:sz w:val="30"/>
                          <w:szCs w:val="30"/>
                        </w:rPr>
                        <w:t xml:space="preserve">Contrat de fourniture, de sous-traitance </w:t>
                      </w:r>
                      <w:r w:rsidRPr="00406241">
                        <w:rPr>
                          <w:rFonts w:ascii="Calibri" w:eastAsia="+mn-ea" w:hAnsi="Calibri" w:cs="+mn-cs"/>
                          <w:color w:val="5B4937" w:themeColor="accent4" w:themeShade="80"/>
                          <w:kern w:val="24"/>
                          <w:sz w:val="30"/>
                          <w:szCs w:val="30"/>
                        </w:rPr>
                        <w:t xml:space="preserve">ou de prestations de service avec des entreprises adaptées, des établissements ou services d’aide par le travail ou avec des travailleurs indépendants handicapés </w:t>
                      </w:r>
                    </w:p>
                    <w:p w14:paraId="79CDE691" w14:textId="77777777" w:rsidR="00682A75" w:rsidRPr="005A5F53" w:rsidRDefault="00682A75" w:rsidP="00716FB0">
                      <w:pPr>
                        <w:jc w:val="center"/>
                        <w:rPr>
                          <w:color w:val="5B4937" w:themeColor="accent4" w:themeShade="80"/>
                          <w:sz w:val="20"/>
                          <w:szCs w:val="20"/>
                        </w:rPr>
                      </w:pPr>
                      <w:r w:rsidRPr="005A5F53">
                        <w:rPr>
                          <w:rFonts w:ascii="Calibri" w:eastAsia="+mn-ea" w:hAnsi="Calibri" w:cs="+mn-cs"/>
                          <w:color w:val="5B4937" w:themeColor="accent4" w:themeShade="80"/>
                          <w:kern w:val="24"/>
                          <w:sz w:val="24"/>
                          <w:szCs w:val="26"/>
                        </w:rPr>
                        <w:t>Factures acquittées au cours de l’année N-1</w:t>
                      </w:r>
                    </w:p>
                  </w:txbxContent>
                </v:textbox>
                <w10:wrap anchorx="margin"/>
              </v:roundrect>
            </w:pict>
          </mc:Fallback>
        </mc:AlternateContent>
      </w:r>
    </w:p>
    <w:p w14:paraId="660533C9" w14:textId="77777777" w:rsidR="00BE1BAF" w:rsidRPr="00CC53F2" w:rsidRDefault="00BE1BAF" w:rsidP="001B2307">
      <w:pPr>
        <w:jc w:val="both"/>
        <w:rPr>
          <w:rFonts w:ascii="Calibri Light" w:hAnsi="Calibri Light" w:cs="Calibri Light"/>
        </w:rPr>
      </w:pPr>
    </w:p>
    <w:p w14:paraId="70A084F3" w14:textId="77777777" w:rsidR="00BE1BAF" w:rsidRPr="00CC53F2" w:rsidRDefault="00BE1BAF" w:rsidP="001B2307">
      <w:pPr>
        <w:jc w:val="both"/>
        <w:rPr>
          <w:rFonts w:ascii="Calibri Light" w:hAnsi="Calibri Light" w:cs="Calibri Light"/>
        </w:rPr>
      </w:pPr>
    </w:p>
    <w:p w14:paraId="591963CC" w14:textId="77777777" w:rsidR="00BE1BAF" w:rsidRPr="00CC53F2" w:rsidRDefault="00BE1BAF" w:rsidP="001B2307">
      <w:pPr>
        <w:jc w:val="both"/>
        <w:rPr>
          <w:rFonts w:ascii="Calibri Light" w:hAnsi="Calibri Light" w:cs="Calibri Light"/>
        </w:rPr>
      </w:pPr>
    </w:p>
    <w:p w14:paraId="3E167D53" w14:textId="77777777" w:rsidR="00BE1BAF" w:rsidRPr="00CC53F2" w:rsidRDefault="00DF6B61"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697152" behindDoc="0" locked="0" layoutInCell="1" allowOverlap="1" wp14:anchorId="4473B949" wp14:editId="49EE1C45">
                <wp:simplePos x="0" y="0"/>
                <wp:positionH relativeFrom="margin">
                  <wp:posOffset>-38100</wp:posOffset>
                </wp:positionH>
                <wp:positionV relativeFrom="paragraph">
                  <wp:posOffset>189230</wp:posOffset>
                </wp:positionV>
                <wp:extent cx="6153150" cy="1657350"/>
                <wp:effectExtent l="0" t="0" r="19050" b="19050"/>
                <wp:wrapNone/>
                <wp:docPr id="16" name="Rectangle : coins arrondis 6"/>
                <wp:cNvGraphicFramePr/>
                <a:graphic xmlns:a="http://schemas.openxmlformats.org/drawingml/2006/main">
                  <a:graphicData uri="http://schemas.microsoft.com/office/word/2010/wordprocessingShape">
                    <wps:wsp>
                      <wps:cNvSpPr/>
                      <wps:spPr>
                        <a:xfrm>
                          <a:off x="0" y="0"/>
                          <a:ext cx="6153150" cy="1657350"/>
                        </a:xfrm>
                        <a:prstGeom prst="roundRect">
                          <a:avLst/>
                        </a:prstGeom>
                        <a:solidFill>
                          <a:schemeClr val="accent6">
                            <a:lumMod val="40000"/>
                            <a:lumOff val="60000"/>
                          </a:schemeClr>
                        </a:solidFill>
                        <a:ln/>
                      </wps:spPr>
                      <wps:style>
                        <a:lnRef idx="2">
                          <a:schemeClr val="accent4"/>
                        </a:lnRef>
                        <a:fillRef idx="1">
                          <a:schemeClr val="lt1"/>
                        </a:fillRef>
                        <a:effectRef idx="0">
                          <a:schemeClr val="accent4"/>
                        </a:effectRef>
                        <a:fontRef idx="minor">
                          <a:schemeClr val="dk1"/>
                        </a:fontRef>
                      </wps:style>
                      <wps:txbx>
                        <w:txbxContent>
                          <w:p w14:paraId="5A30DBE7" w14:textId="77777777" w:rsidR="00682A75" w:rsidRPr="00A87B98" w:rsidRDefault="00682A75" w:rsidP="0075419E">
                            <w:pPr>
                              <w:spacing w:after="0" w:line="240" w:lineRule="auto"/>
                              <w:jc w:val="center"/>
                              <w:rPr>
                                <w:color w:val="000000" w:themeColor="text1"/>
                                <w:sz w:val="20"/>
                                <w:szCs w:val="20"/>
                              </w:rPr>
                            </w:pPr>
                            <w:r w:rsidRPr="00A87B98">
                              <w:rPr>
                                <w:rFonts w:ascii="Calibri" w:eastAsia="+mn-ea" w:hAnsi="Calibri" w:cs="+mn-cs"/>
                                <w:b/>
                                <w:bCs/>
                                <w:color w:val="000000" w:themeColor="text1"/>
                                <w:kern w:val="24"/>
                                <w:sz w:val="32"/>
                                <w:szCs w:val="36"/>
                              </w:rPr>
                              <w:t>Montant retenu sous-traitance EA, ESAT et TIH</w:t>
                            </w:r>
                          </w:p>
                          <w:p w14:paraId="1F711658" w14:textId="77777777" w:rsidR="00682A75" w:rsidRPr="00A87B98" w:rsidRDefault="00682A75" w:rsidP="0075419E">
                            <w:pPr>
                              <w:spacing w:after="0" w:line="240" w:lineRule="auto"/>
                              <w:rPr>
                                <w:color w:val="000000" w:themeColor="text1"/>
                                <w:sz w:val="18"/>
                                <w:szCs w:val="18"/>
                              </w:rPr>
                            </w:pPr>
                            <w:r w:rsidRPr="00A87B98">
                              <w:rPr>
                                <w:rFonts w:ascii="Calibri" w:eastAsia="+mn-ea" w:hAnsi="Calibri" w:cs="+mn-cs"/>
                                <w:color w:val="000000" w:themeColor="text1"/>
                                <w:kern w:val="24"/>
                                <w:sz w:val="24"/>
                                <w:szCs w:val="28"/>
                              </w:rPr>
                              <w:t>Montant déclaré* plafonnée à :</w:t>
                            </w:r>
                          </w:p>
                          <w:p w14:paraId="5072F73F" w14:textId="77777777" w:rsidR="00682A75" w:rsidRPr="00A87B98" w:rsidRDefault="00682A75" w:rsidP="00A77E15">
                            <w:pPr>
                              <w:pStyle w:val="Paragraphedeliste"/>
                              <w:numPr>
                                <w:ilvl w:val="0"/>
                                <w:numId w:val="2"/>
                              </w:numPr>
                              <w:contextualSpacing/>
                              <w:rPr>
                                <w:color w:val="000000" w:themeColor="text1"/>
                                <w:szCs w:val="20"/>
                              </w:rPr>
                            </w:pPr>
                            <w:r w:rsidRPr="00A87B98">
                              <w:rPr>
                                <w:rFonts w:ascii="Calibri" w:eastAsia="+mn-ea" w:hAnsi="Calibri" w:cs="+mn-cs"/>
                                <w:color w:val="000000" w:themeColor="text1"/>
                                <w:kern w:val="24"/>
                                <w:szCs w:val="28"/>
                              </w:rPr>
                              <w:t>50 % de la contribution annuelle théorique si le taux d’emploi est inférieur à 3 %</w:t>
                            </w:r>
                          </w:p>
                          <w:p w14:paraId="65841E73" w14:textId="77777777" w:rsidR="00682A75" w:rsidRPr="00A87B98" w:rsidRDefault="00682A75" w:rsidP="00A77E15">
                            <w:pPr>
                              <w:pStyle w:val="Paragraphedeliste"/>
                              <w:numPr>
                                <w:ilvl w:val="0"/>
                                <w:numId w:val="2"/>
                              </w:numPr>
                              <w:contextualSpacing/>
                              <w:rPr>
                                <w:color w:val="000000" w:themeColor="text1"/>
                                <w:szCs w:val="20"/>
                              </w:rPr>
                            </w:pPr>
                            <w:r w:rsidRPr="00A87B98">
                              <w:rPr>
                                <w:rFonts w:ascii="Calibri" w:eastAsia="+mn-ea" w:hAnsi="Calibri" w:cs="+mn-cs"/>
                                <w:color w:val="000000" w:themeColor="text1"/>
                                <w:kern w:val="24"/>
                                <w:szCs w:val="28"/>
                              </w:rPr>
                              <w:t>75 % de la contribution annuelle théorique si le taux d’emploi est supérieur ou égal à 3 %</w:t>
                            </w:r>
                          </w:p>
                          <w:p w14:paraId="18911791" w14:textId="77777777" w:rsidR="00682A75" w:rsidRPr="00A87B98" w:rsidRDefault="00682A75" w:rsidP="0075419E">
                            <w:pPr>
                              <w:spacing w:after="0" w:line="240" w:lineRule="auto"/>
                              <w:rPr>
                                <w:rFonts w:eastAsiaTheme="minorEastAsia"/>
                                <w:color w:val="000000" w:themeColor="text1"/>
                                <w:sz w:val="18"/>
                                <w:szCs w:val="18"/>
                              </w:rPr>
                            </w:pPr>
                            <w:r w:rsidRPr="00A87B98">
                              <w:rPr>
                                <w:rFonts w:ascii="Calibri" w:eastAsia="+mn-ea" w:hAnsi="Calibri" w:cs="+mn-cs"/>
                                <w:i/>
                                <w:iCs/>
                                <w:color w:val="000000" w:themeColor="text1"/>
                                <w:kern w:val="24"/>
                                <w:sz w:val="24"/>
                                <w:szCs w:val="28"/>
                              </w:rPr>
                              <w:t xml:space="preserve">* </w:t>
                            </w:r>
                            <w:r w:rsidRPr="00A87B98">
                              <w:rPr>
                                <w:rFonts w:ascii="Calibri" w:eastAsia="+mn-ea" w:hAnsi="Calibri" w:cs="+mn-cs"/>
                                <w:i/>
                                <w:iCs/>
                                <w:color w:val="000000" w:themeColor="text1"/>
                                <w:kern w:val="24"/>
                                <w:szCs w:val="24"/>
                              </w:rPr>
                              <w:t xml:space="preserve">L’attestation transmise par l’entreprise du secteur adapté et protégé indique le montant de la déduction sans plafonnement avec application du taux de 30 % (Art 5 et 6-1 du décret n° 2006-501)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473B949" id="_x0000_s1037" style="position:absolute;left:0;text-align:left;margin-left:-3pt;margin-top:14.9pt;width:484.5pt;height:130.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" fillcolor="#ded7ca [1305]" strokecolor="#ad9277 [3207]" strokeweight="1.25pt">
                <v:stroke endcap="round"/>
                <v:textbox>
                  <w:txbxContent>
                    <w:p w14:paraId="5A30DBE7" w14:textId="77777777" w:rsidR="00682A75" w:rsidRPr="00A87B98" w:rsidRDefault="00682A75" w:rsidP="0075419E">
                      <w:pPr>
                        <w:spacing w:after="0" w:line="240" w:lineRule="auto"/>
                        <w:jc w:val="center"/>
                        <w:rPr>
                          <w:color w:val="000000" w:themeColor="text1"/>
                          <w:sz w:val="20"/>
                          <w:szCs w:val="20"/>
                        </w:rPr>
                      </w:pPr>
                      <w:r w:rsidRPr="00A87B98">
                        <w:rPr>
                          <w:rFonts w:ascii="Calibri" w:eastAsia="+mn-ea" w:hAnsi="Calibri" w:cs="+mn-cs"/>
                          <w:b/>
                          <w:bCs/>
                          <w:color w:val="000000" w:themeColor="text1"/>
                          <w:kern w:val="24"/>
                          <w:sz w:val="32"/>
                          <w:szCs w:val="36"/>
                        </w:rPr>
                        <w:t>Montant retenu sous-traitance EA, ESAT et TIH</w:t>
                      </w:r>
                    </w:p>
                    <w:p w14:paraId="1F711658" w14:textId="77777777" w:rsidR="00682A75" w:rsidRPr="00A87B98" w:rsidRDefault="00682A75" w:rsidP="0075419E">
                      <w:pPr>
                        <w:spacing w:after="0" w:line="240" w:lineRule="auto"/>
                        <w:rPr>
                          <w:color w:val="000000" w:themeColor="text1"/>
                          <w:sz w:val="18"/>
                          <w:szCs w:val="18"/>
                        </w:rPr>
                      </w:pPr>
                      <w:r w:rsidRPr="00A87B98">
                        <w:rPr>
                          <w:rFonts w:ascii="Calibri" w:eastAsia="+mn-ea" w:hAnsi="Calibri" w:cs="+mn-cs"/>
                          <w:color w:val="000000" w:themeColor="text1"/>
                          <w:kern w:val="24"/>
                          <w:sz w:val="24"/>
                          <w:szCs w:val="28"/>
                        </w:rPr>
                        <w:t>Montant déclaré* plafonnée à :</w:t>
                      </w:r>
                    </w:p>
                    <w:p w14:paraId="5072F73F" w14:textId="77777777" w:rsidR="00682A75" w:rsidRPr="00A87B98" w:rsidRDefault="00682A75" w:rsidP="00A77E15">
                      <w:pPr>
                        <w:pStyle w:val="Paragraphedeliste"/>
                        <w:numPr>
                          <w:ilvl w:val="0"/>
                          <w:numId w:val="2"/>
                        </w:numPr>
                        <w:contextualSpacing/>
                        <w:rPr>
                          <w:color w:val="000000" w:themeColor="text1"/>
                          <w:szCs w:val="20"/>
                        </w:rPr>
                      </w:pPr>
                      <w:r w:rsidRPr="00A87B98">
                        <w:rPr>
                          <w:rFonts w:ascii="Calibri" w:eastAsia="+mn-ea" w:hAnsi="Calibri" w:cs="+mn-cs"/>
                          <w:color w:val="000000" w:themeColor="text1"/>
                          <w:kern w:val="24"/>
                          <w:szCs w:val="28"/>
                        </w:rPr>
                        <w:t>50 % de la contribution annuelle théorique si le taux d’emploi est inférieur à 3 %</w:t>
                      </w:r>
                    </w:p>
                    <w:p w14:paraId="65841E73" w14:textId="77777777" w:rsidR="00682A75" w:rsidRPr="00A87B98" w:rsidRDefault="00682A75" w:rsidP="00A77E15">
                      <w:pPr>
                        <w:pStyle w:val="Paragraphedeliste"/>
                        <w:numPr>
                          <w:ilvl w:val="0"/>
                          <w:numId w:val="2"/>
                        </w:numPr>
                        <w:contextualSpacing/>
                        <w:rPr>
                          <w:color w:val="000000" w:themeColor="text1"/>
                          <w:szCs w:val="20"/>
                        </w:rPr>
                      </w:pPr>
                      <w:r w:rsidRPr="00A87B98">
                        <w:rPr>
                          <w:rFonts w:ascii="Calibri" w:eastAsia="+mn-ea" w:hAnsi="Calibri" w:cs="+mn-cs"/>
                          <w:color w:val="000000" w:themeColor="text1"/>
                          <w:kern w:val="24"/>
                          <w:szCs w:val="28"/>
                        </w:rPr>
                        <w:t>75 % de la contribution annuelle théorique si le taux d’emploi est supérieur ou égal à 3 %</w:t>
                      </w:r>
                    </w:p>
                    <w:p w14:paraId="18911791" w14:textId="77777777" w:rsidR="00682A75" w:rsidRPr="00A87B98" w:rsidRDefault="00682A75" w:rsidP="0075419E">
                      <w:pPr>
                        <w:spacing w:after="0" w:line="240" w:lineRule="auto"/>
                        <w:rPr>
                          <w:rFonts w:eastAsiaTheme="minorEastAsia"/>
                          <w:color w:val="000000" w:themeColor="text1"/>
                          <w:sz w:val="18"/>
                          <w:szCs w:val="18"/>
                        </w:rPr>
                      </w:pPr>
                      <w:r w:rsidRPr="00A87B98">
                        <w:rPr>
                          <w:rFonts w:ascii="Calibri" w:eastAsia="+mn-ea" w:hAnsi="Calibri" w:cs="+mn-cs"/>
                          <w:i/>
                          <w:iCs/>
                          <w:color w:val="000000" w:themeColor="text1"/>
                          <w:kern w:val="24"/>
                          <w:sz w:val="24"/>
                          <w:szCs w:val="28"/>
                        </w:rPr>
                        <w:t xml:space="preserve">* </w:t>
                      </w:r>
                      <w:r w:rsidRPr="00A87B98">
                        <w:rPr>
                          <w:rFonts w:ascii="Calibri" w:eastAsia="+mn-ea" w:hAnsi="Calibri" w:cs="+mn-cs"/>
                          <w:i/>
                          <w:iCs/>
                          <w:color w:val="000000" w:themeColor="text1"/>
                          <w:kern w:val="24"/>
                          <w:szCs w:val="24"/>
                        </w:rPr>
                        <w:t xml:space="preserve">L’attestation transmise par l’entreprise du secteur adapté et protégé indique le montant de la déduction sans plafonnement avec application du taux de 30 % (Art 5 et 6-1 du décret n° 2006-501) </w:t>
                      </w:r>
                    </w:p>
                  </w:txbxContent>
                </v:textbox>
                <w10:wrap anchorx="margin"/>
              </v:roundrect>
            </w:pict>
          </mc:Fallback>
        </mc:AlternateContent>
      </w:r>
    </w:p>
    <w:p w14:paraId="7FD2A86C" w14:textId="77777777" w:rsidR="00BE1BAF" w:rsidRPr="00CC53F2" w:rsidRDefault="00BE1BAF" w:rsidP="001B2307">
      <w:pPr>
        <w:jc w:val="both"/>
        <w:rPr>
          <w:rFonts w:ascii="Calibri Light" w:hAnsi="Calibri Light" w:cs="Calibri Light"/>
        </w:rPr>
      </w:pPr>
    </w:p>
    <w:p w14:paraId="4F943E2E" w14:textId="77777777" w:rsidR="00BE1BAF" w:rsidRPr="00CC53F2" w:rsidRDefault="00BE1BAF" w:rsidP="001B2307">
      <w:pPr>
        <w:jc w:val="both"/>
        <w:rPr>
          <w:rFonts w:ascii="Calibri Light" w:hAnsi="Calibri Light" w:cs="Calibri Light"/>
        </w:rPr>
      </w:pPr>
    </w:p>
    <w:p w14:paraId="052249CD" w14:textId="77777777" w:rsidR="00BE1BAF" w:rsidRPr="00CC53F2" w:rsidRDefault="00BE1BAF" w:rsidP="001B2307">
      <w:pPr>
        <w:jc w:val="both"/>
        <w:rPr>
          <w:rFonts w:ascii="Calibri Light" w:hAnsi="Calibri Light" w:cs="Calibri Light"/>
        </w:rPr>
      </w:pPr>
    </w:p>
    <w:p w14:paraId="0F75DDD8" w14:textId="77777777" w:rsidR="00BE1BAF" w:rsidRPr="00CC53F2" w:rsidRDefault="00BE1BAF" w:rsidP="001B2307">
      <w:pPr>
        <w:jc w:val="both"/>
        <w:rPr>
          <w:rFonts w:ascii="Calibri Light" w:hAnsi="Calibri Light" w:cs="Calibri Light"/>
        </w:rPr>
      </w:pPr>
    </w:p>
    <w:p w14:paraId="37CC6CEE" w14:textId="77777777" w:rsidR="00BE1BAF" w:rsidRPr="00CC53F2" w:rsidRDefault="00BE1BAF" w:rsidP="001B2307">
      <w:pPr>
        <w:jc w:val="both"/>
        <w:rPr>
          <w:rFonts w:ascii="Calibri Light" w:hAnsi="Calibri Light" w:cs="Calibri Light"/>
        </w:rPr>
      </w:pPr>
    </w:p>
    <w:p w14:paraId="387BA88C" w14:textId="77777777" w:rsidR="00BE1BAF" w:rsidRPr="00CC53F2" w:rsidRDefault="00BE1BAF" w:rsidP="001B2307">
      <w:pPr>
        <w:jc w:val="both"/>
        <w:rPr>
          <w:rFonts w:ascii="Calibri Light" w:hAnsi="Calibri Light" w:cs="Calibri Light"/>
        </w:rPr>
      </w:pPr>
    </w:p>
    <w:p w14:paraId="7AFDE4A3" w14:textId="77777777" w:rsidR="00BE1BAF" w:rsidRPr="00CC53F2" w:rsidRDefault="00DF6B61"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699200" behindDoc="0" locked="0" layoutInCell="1" allowOverlap="1" wp14:anchorId="2D6BFDC8" wp14:editId="22F3A0E6">
                <wp:simplePos x="0" y="0"/>
                <wp:positionH relativeFrom="margin">
                  <wp:align>left</wp:align>
                </wp:positionH>
                <wp:positionV relativeFrom="paragraph">
                  <wp:posOffset>6985</wp:posOffset>
                </wp:positionV>
                <wp:extent cx="6172200" cy="1143000"/>
                <wp:effectExtent l="0" t="0" r="19050" b="19050"/>
                <wp:wrapNone/>
                <wp:docPr id="17" name="Rectangle : coins arrondis 7"/>
                <wp:cNvGraphicFramePr/>
                <a:graphic xmlns:a="http://schemas.openxmlformats.org/drawingml/2006/main">
                  <a:graphicData uri="http://schemas.microsoft.com/office/word/2010/wordprocessingShape">
                    <wps:wsp>
                      <wps:cNvSpPr/>
                      <wps:spPr>
                        <a:xfrm>
                          <a:off x="0" y="0"/>
                          <a:ext cx="6172200" cy="1143000"/>
                        </a:xfrm>
                        <a:prstGeom prst="roundRect">
                          <a:avLst/>
                        </a:prstGeom>
                        <a:solidFill>
                          <a:srgbClr val="FFECAF"/>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6E80B26" w14:textId="77777777" w:rsidR="00682A75" w:rsidRPr="00406241" w:rsidRDefault="00682A75" w:rsidP="003569D8">
                            <w:pPr>
                              <w:spacing w:after="0" w:line="240" w:lineRule="auto"/>
                              <w:jc w:val="center"/>
                              <w:rPr>
                                <w:color w:val="5B4937" w:themeColor="accent4" w:themeShade="80"/>
                                <w:sz w:val="32"/>
                                <w:szCs w:val="32"/>
                              </w:rPr>
                            </w:pPr>
                            <w:r w:rsidRPr="00406241">
                              <w:rPr>
                                <w:rFonts w:ascii="Calibri" w:eastAsia="+mn-ea" w:hAnsi="Calibri" w:cs="+mn-cs"/>
                                <w:color w:val="5B4937" w:themeColor="accent4" w:themeShade="80"/>
                                <w:kern w:val="24"/>
                                <w:sz w:val="32"/>
                                <w:szCs w:val="32"/>
                              </w:rPr>
                              <w:t xml:space="preserve">Dépenses déductibles affectées à des mesures adoptées en vue de faciliter l’accueil, l’insertion ou le maintien dans l’emploi des personnes handicapées </w:t>
                            </w:r>
                          </w:p>
                          <w:p w14:paraId="2F007152" w14:textId="77777777" w:rsidR="00682A75" w:rsidRPr="005A5F53" w:rsidRDefault="00682A75" w:rsidP="003569D8">
                            <w:pPr>
                              <w:spacing w:after="0" w:line="240" w:lineRule="auto"/>
                              <w:jc w:val="center"/>
                              <w:rPr>
                                <w:color w:val="5B4937" w:themeColor="accent4" w:themeShade="80"/>
                                <w:sz w:val="18"/>
                                <w:szCs w:val="18"/>
                              </w:rPr>
                            </w:pPr>
                            <w:r w:rsidRPr="005A5F53">
                              <w:rPr>
                                <w:rFonts w:ascii="Calibri" w:eastAsia="+mn-ea" w:hAnsi="Calibri" w:cs="+mn-cs"/>
                                <w:color w:val="5B4937" w:themeColor="accent4" w:themeShade="80"/>
                                <w:kern w:val="24"/>
                                <w:szCs w:val="24"/>
                              </w:rPr>
                              <w:t>Factures acquittées au cours de l’année N-1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D6BFDC8" id="_x0000_s1038" style="position:absolute;left:0;text-align:left;margin-left:0;margin-top:.55pt;width:486pt;height:90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" fillcolor="#ffecaf" strokecolor="#796523 [1605]" strokeweight="1.25pt">
                <v:stroke endcap="round"/>
                <v:textbox>
                  <w:txbxContent>
                    <w:p w14:paraId="26E80B26" w14:textId="77777777" w:rsidR="00682A75" w:rsidRPr="00406241" w:rsidRDefault="00682A75" w:rsidP="003569D8">
                      <w:pPr>
                        <w:spacing w:after="0" w:line="240" w:lineRule="auto"/>
                        <w:jc w:val="center"/>
                        <w:rPr>
                          <w:color w:val="5B4937" w:themeColor="accent4" w:themeShade="80"/>
                          <w:sz w:val="32"/>
                          <w:szCs w:val="32"/>
                        </w:rPr>
                      </w:pPr>
                      <w:r w:rsidRPr="00406241">
                        <w:rPr>
                          <w:rFonts w:ascii="Calibri" w:eastAsia="+mn-ea" w:hAnsi="Calibri" w:cs="+mn-cs"/>
                          <w:color w:val="5B4937" w:themeColor="accent4" w:themeShade="80"/>
                          <w:kern w:val="24"/>
                          <w:sz w:val="32"/>
                          <w:szCs w:val="32"/>
                        </w:rPr>
                        <w:t xml:space="preserve">Dépenses déductibles affectées à des mesures adoptées en vue de faciliter l’accueil, l’insertion ou le maintien dans l’emploi des personnes handicapées </w:t>
                      </w:r>
                    </w:p>
                    <w:p w14:paraId="2F007152" w14:textId="77777777" w:rsidR="00682A75" w:rsidRPr="005A5F53" w:rsidRDefault="00682A75" w:rsidP="003569D8">
                      <w:pPr>
                        <w:spacing w:after="0" w:line="240" w:lineRule="auto"/>
                        <w:jc w:val="center"/>
                        <w:rPr>
                          <w:color w:val="5B4937" w:themeColor="accent4" w:themeShade="80"/>
                          <w:sz w:val="18"/>
                          <w:szCs w:val="18"/>
                        </w:rPr>
                      </w:pPr>
                      <w:r w:rsidRPr="005A5F53">
                        <w:rPr>
                          <w:rFonts w:ascii="Calibri" w:eastAsia="+mn-ea" w:hAnsi="Calibri" w:cs="+mn-cs"/>
                          <w:color w:val="5B4937" w:themeColor="accent4" w:themeShade="80"/>
                          <w:kern w:val="24"/>
                          <w:szCs w:val="24"/>
                        </w:rPr>
                        <w:t>Factures acquittées au cours de l’année N-1</w:t>
                      </w:r>
                    </w:p>
                  </w:txbxContent>
                </v:textbox>
                <w10:wrap anchorx="margin"/>
              </v:roundrect>
            </w:pict>
          </mc:Fallback>
        </mc:AlternateContent>
      </w:r>
    </w:p>
    <w:p w14:paraId="793942FD" w14:textId="77777777" w:rsidR="00BE1BAF" w:rsidRPr="00CC53F2" w:rsidRDefault="00BE1BAF" w:rsidP="001B2307">
      <w:pPr>
        <w:jc w:val="both"/>
        <w:rPr>
          <w:rFonts w:ascii="Calibri Light" w:hAnsi="Calibri Light" w:cs="Calibri Light"/>
        </w:rPr>
      </w:pPr>
    </w:p>
    <w:p w14:paraId="24CBD4D4" w14:textId="77777777" w:rsidR="00BE1BAF" w:rsidRPr="00CC53F2" w:rsidRDefault="00BE1BAF" w:rsidP="001B2307">
      <w:pPr>
        <w:jc w:val="both"/>
        <w:rPr>
          <w:rFonts w:ascii="Calibri Light" w:hAnsi="Calibri Light" w:cs="Calibri Light"/>
        </w:rPr>
      </w:pPr>
    </w:p>
    <w:p w14:paraId="3AB098AA" w14:textId="77777777" w:rsidR="00BE1BAF" w:rsidRPr="00CC53F2" w:rsidRDefault="00BE1BAF" w:rsidP="001B2307">
      <w:pPr>
        <w:jc w:val="both"/>
        <w:rPr>
          <w:rFonts w:ascii="Calibri Light" w:hAnsi="Calibri Light" w:cs="Calibri Light"/>
        </w:rPr>
      </w:pPr>
    </w:p>
    <w:p w14:paraId="23DD8ED2" w14:textId="77777777" w:rsidR="00BE1BAF" w:rsidRPr="00CC53F2" w:rsidRDefault="00DF6B61"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701248" behindDoc="0" locked="0" layoutInCell="1" allowOverlap="1" wp14:anchorId="777056B7" wp14:editId="2BBBAF68">
                <wp:simplePos x="0" y="0"/>
                <wp:positionH relativeFrom="margin">
                  <wp:align>left</wp:align>
                </wp:positionH>
                <wp:positionV relativeFrom="paragraph">
                  <wp:posOffset>119380</wp:posOffset>
                </wp:positionV>
                <wp:extent cx="6191250" cy="704850"/>
                <wp:effectExtent l="0" t="0" r="19050" b="19050"/>
                <wp:wrapNone/>
                <wp:docPr id="18" name="Rectangle : coins arrondis 8"/>
                <wp:cNvGraphicFramePr/>
                <a:graphic xmlns:a="http://schemas.openxmlformats.org/drawingml/2006/main">
                  <a:graphicData uri="http://schemas.microsoft.com/office/word/2010/wordprocessingShape">
                    <wps:wsp>
                      <wps:cNvSpPr/>
                      <wps:spPr>
                        <a:xfrm>
                          <a:off x="0" y="0"/>
                          <a:ext cx="6191250" cy="704850"/>
                        </a:xfrm>
                        <a:prstGeom prst="roundRect">
                          <a:avLst/>
                        </a:prstGeom>
                        <a:solidFill>
                          <a:schemeClr val="accent6">
                            <a:lumMod val="40000"/>
                            <a:lumOff val="60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4C06A62" w14:textId="77777777" w:rsidR="00682A75" w:rsidRPr="00A87B98" w:rsidRDefault="00682A75" w:rsidP="00DF4ED6">
                            <w:pPr>
                              <w:spacing w:after="0" w:line="240" w:lineRule="auto"/>
                              <w:jc w:val="center"/>
                              <w:rPr>
                                <w:color w:val="000000" w:themeColor="text1"/>
                                <w:sz w:val="20"/>
                                <w:szCs w:val="20"/>
                              </w:rPr>
                            </w:pPr>
                            <w:r w:rsidRPr="00A87B98">
                              <w:rPr>
                                <w:rFonts w:ascii="Calibri" w:eastAsia="+mn-ea" w:hAnsi="Calibri" w:cs="+mn-cs"/>
                                <w:b/>
                                <w:bCs/>
                                <w:color w:val="000000" w:themeColor="text1"/>
                                <w:kern w:val="24"/>
                                <w:sz w:val="32"/>
                                <w:szCs w:val="36"/>
                              </w:rPr>
                              <w:t>Montant retenu dépenses d’insertion ou de maintien dans l’emploi</w:t>
                            </w:r>
                          </w:p>
                          <w:p w14:paraId="54BDF449" w14:textId="77777777" w:rsidR="00682A75" w:rsidRPr="00A87B98" w:rsidRDefault="00682A75" w:rsidP="00DF4ED6">
                            <w:pPr>
                              <w:spacing w:after="0" w:line="240" w:lineRule="auto"/>
                              <w:jc w:val="center"/>
                              <w:rPr>
                                <w:color w:val="000000" w:themeColor="text1"/>
                                <w:sz w:val="20"/>
                                <w:szCs w:val="20"/>
                              </w:rPr>
                            </w:pPr>
                            <w:r w:rsidRPr="00A87B98">
                              <w:rPr>
                                <w:rFonts w:ascii="Calibri" w:eastAsia="+mn-ea" w:hAnsi="Calibri" w:cs="+mn-cs"/>
                                <w:color w:val="000000" w:themeColor="text1"/>
                                <w:kern w:val="24"/>
                                <w:sz w:val="24"/>
                                <w:szCs w:val="26"/>
                              </w:rPr>
                              <w:t>Montant déclaré plafonné à 10 % du montant de la contribution annuelle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77056B7" id="_x0000_s1039" style="position:absolute;left:0;text-align:left;margin-left:0;margin-top:9.4pt;width:487.5pt;height:55.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" fillcolor="#ded7ca [1305]" strokecolor="#5d4220 [1606]" strokeweight="1.25pt">
                <v:stroke endcap="round"/>
                <v:textbox>
                  <w:txbxContent>
                    <w:p w14:paraId="34C06A62" w14:textId="77777777" w:rsidR="00682A75" w:rsidRPr="00A87B98" w:rsidRDefault="00682A75" w:rsidP="00DF4ED6">
                      <w:pPr>
                        <w:spacing w:after="0" w:line="240" w:lineRule="auto"/>
                        <w:jc w:val="center"/>
                        <w:rPr>
                          <w:color w:val="000000" w:themeColor="text1"/>
                          <w:sz w:val="20"/>
                          <w:szCs w:val="20"/>
                        </w:rPr>
                      </w:pPr>
                      <w:r w:rsidRPr="00A87B98">
                        <w:rPr>
                          <w:rFonts w:ascii="Calibri" w:eastAsia="+mn-ea" w:hAnsi="Calibri" w:cs="+mn-cs"/>
                          <w:b/>
                          <w:bCs/>
                          <w:color w:val="000000" w:themeColor="text1"/>
                          <w:kern w:val="24"/>
                          <w:sz w:val="32"/>
                          <w:szCs w:val="36"/>
                        </w:rPr>
                        <w:t>Montant retenu dépenses d’insertion ou de maintien dans l’emploi</w:t>
                      </w:r>
                    </w:p>
                    <w:p w14:paraId="54BDF449" w14:textId="77777777" w:rsidR="00682A75" w:rsidRPr="00A87B98" w:rsidRDefault="00682A75" w:rsidP="00DF4ED6">
                      <w:pPr>
                        <w:spacing w:after="0" w:line="240" w:lineRule="auto"/>
                        <w:jc w:val="center"/>
                        <w:rPr>
                          <w:color w:val="000000" w:themeColor="text1"/>
                          <w:sz w:val="20"/>
                          <w:szCs w:val="20"/>
                        </w:rPr>
                      </w:pPr>
                      <w:r w:rsidRPr="00A87B98">
                        <w:rPr>
                          <w:rFonts w:ascii="Calibri" w:eastAsia="+mn-ea" w:hAnsi="Calibri" w:cs="+mn-cs"/>
                          <w:color w:val="000000" w:themeColor="text1"/>
                          <w:kern w:val="24"/>
                          <w:sz w:val="24"/>
                          <w:szCs w:val="26"/>
                        </w:rPr>
                        <w:t>Montant déclaré plafonné à 10 % du montant de la contribution annuelle</w:t>
                      </w:r>
                    </w:p>
                  </w:txbxContent>
                </v:textbox>
                <w10:wrap anchorx="margin"/>
              </v:roundrect>
            </w:pict>
          </mc:Fallback>
        </mc:AlternateContent>
      </w:r>
    </w:p>
    <w:p w14:paraId="05BCD8B2" w14:textId="77777777" w:rsidR="00BE1BAF" w:rsidRPr="00CC53F2" w:rsidRDefault="00BE1BAF" w:rsidP="001B2307">
      <w:pPr>
        <w:jc w:val="both"/>
        <w:rPr>
          <w:rFonts w:ascii="Calibri Light" w:hAnsi="Calibri Light" w:cs="Calibri Light"/>
        </w:rPr>
      </w:pPr>
    </w:p>
    <w:p w14:paraId="38D1E64D" w14:textId="77777777" w:rsidR="00BE1BAF" w:rsidRPr="00CC53F2" w:rsidRDefault="00BE1BAF" w:rsidP="001B2307">
      <w:pPr>
        <w:jc w:val="both"/>
        <w:rPr>
          <w:rFonts w:ascii="Calibri Light" w:hAnsi="Calibri Light" w:cs="Calibri Light"/>
        </w:rPr>
      </w:pPr>
    </w:p>
    <w:p w14:paraId="677CF64E" w14:textId="77777777" w:rsidR="00BE1BAF" w:rsidRPr="00CC53F2" w:rsidRDefault="00DF6B61"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703296" behindDoc="0" locked="0" layoutInCell="1" allowOverlap="1" wp14:anchorId="5A44E53F" wp14:editId="201B9222">
                <wp:simplePos x="0" y="0"/>
                <wp:positionH relativeFrom="margin">
                  <wp:align>left</wp:align>
                </wp:positionH>
                <wp:positionV relativeFrom="paragraph">
                  <wp:posOffset>102235</wp:posOffset>
                </wp:positionV>
                <wp:extent cx="6200775" cy="800100"/>
                <wp:effectExtent l="0" t="0" r="28575" b="19050"/>
                <wp:wrapNone/>
                <wp:docPr id="19" name="Rectangle : coins arrondis 5"/>
                <wp:cNvGraphicFramePr/>
                <a:graphic xmlns:a="http://schemas.openxmlformats.org/drawingml/2006/main">
                  <a:graphicData uri="http://schemas.microsoft.com/office/word/2010/wordprocessingShape">
                    <wps:wsp>
                      <wps:cNvSpPr/>
                      <wps:spPr>
                        <a:xfrm>
                          <a:off x="0" y="0"/>
                          <a:ext cx="6200775" cy="800100"/>
                        </a:xfrm>
                        <a:prstGeom prst="roundRect">
                          <a:avLst/>
                        </a:prstGeom>
                        <a:solidFill>
                          <a:schemeClr val="accent6">
                            <a:lumMod val="40000"/>
                            <a:lumOff val="60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0CF2562" w14:textId="77777777" w:rsidR="00682A75" w:rsidRPr="00A87B98" w:rsidRDefault="00682A75" w:rsidP="00781511">
                            <w:pPr>
                              <w:spacing w:after="0" w:line="240" w:lineRule="auto"/>
                              <w:jc w:val="center"/>
                              <w:rPr>
                                <w:color w:val="000000" w:themeColor="text1"/>
                                <w:sz w:val="20"/>
                                <w:szCs w:val="20"/>
                              </w:rPr>
                            </w:pPr>
                            <w:bookmarkStart w:id="10" w:name="_Hlk53159166"/>
                            <w:bookmarkStart w:id="11" w:name="_Hlk53159167"/>
                            <w:r w:rsidRPr="00A87B98">
                              <w:rPr>
                                <w:rFonts w:ascii="Calibri" w:eastAsia="+mn-ea" w:hAnsi="Calibri" w:cs="+mn-cs"/>
                                <w:b/>
                                <w:bCs/>
                                <w:color w:val="000000" w:themeColor="text1"/>
                                <w:kern w:val="24"/>
                                <w:sz w:val="32"/>
                                <w:szCs w:val="36"/>
                              </w:rPr>
                              <w:t>Contribution exigible</w:t>
                            </w:r>
                          </w:p>
                          <w:p w14:paraId="35D9EE27" w14:textId="77777777" w:rsidR="00682A75" w:rsidRPr="00A87B98" w:rsidRDefault="00682A75" w:rsidP="00781511">
                            <w:pPr>
                              <w:spacing w:after="0" w:line="240" w:lineRule="auto"/>
                              <w:jc w:val="center"/>
                              <w:rPr>
                                <w:color w:val="000000" w:themeColor="text1"/>
                                <w:sz w:val="20"/>
                                <w:szCs w:val="20"/>
                              </w:rPr>
                            </w:pPr>
                            <w:r w:rsidRPr="00A87B98">
                              <w:rPr>
                                <w:rFonts w:ascii="Calibri" w:eastAsia="+mn-ea" w:hAnsi="Calibri" w:cs="+mn-cs"/>
                                <w:color w:val="000000" w:themeColor="text1"/>
                                <w:kern w:val="24"/>
                                <w:sz w:val="24"/>
                                <w:szCs w:val="26"/>
                              </w:rPr>
                              <w:t>Contribution annuelle – Montant retenu sous-traitance EA, ESAT, TIH – Montant retenu dépenses d’insertion ou maintien dans l’emploi</w:t>
                            </w:r>
                            <w:bookmarkEnd w:id="10"/>
                            <w:bookmarkEnd w:id="11"/>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A44E53F" id="_x0000_s1040" style="position:absolute;left:0;text-align:left;margin-left:0;margin-top:8.05pt;width:488.25pt;height:63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" fillcolor="#ded7ca [1305]" strokecolor="#5d4220 [1606]" strokeweight="1.25pt">
                <v:stroke endcap="round"/>
                <v:textbox>
                  <w:txbxContent>
                    <w:p w14:paraId="50CF2562" w14:textId="77777777" w:rsidR="00682A75" w:rsidRPr="00A87B98" w:rsidRDefault="00682A75" w:rsidP="00781511">
                      <w:pPr>
                        <w:spacing w:after="0" w:line="240" w:lineRule="auto"/>
                        <w:jc w:val="center"/>
                        <w:rPr>
                          <w:color w:val="000000" w:themeColor="text1"/>
                          <w:sz w:val="20"/>
                          <w:szCs w:val="20"/>
                        </w:rPr>
                      </w:pPr>
                      <w:bookmarkStart w:id="12" w:name="_Hlk53159166"/>
                      <w:bookmarkStart w:id="13" w:name="_Hlk53159167"/>
                      <w:r w:rsidRPr="00A87B98">
                        <w:rPr>
                          <w:rFonts w:ascii="Calibri" w:eastAsia="+mn-ea" w:hAnsi="Calibri" w:cs="+mn-cs"/>
                          <w:b/>
                          <w:bCs/>
                          <w:color w:val="000000" w:themeColor="text1"/>
                          <w:kern w:val="24"/>
                          <w:sz w:val="32"/>
                          <w:szCs w:val="36"/>
                        </w:rPr>
                        <w:t>Contribution exigible</w:t>
                      </w:r>
                    </w:p>
                    <w:p w14:paraId="35D9EE27" w14:textId="77777777" w:rsidR="00682A75" w:rsidRPr="00A87B98" w:rsidRDefault="00682A75" w:rsidP="00781511">
                      <w:pPr>
                        <w:spacing w:after="0" w:line="240" w:lineRule="auto"/>
                        <w:jc w:val="center"/>
                        <w:rPr>
                          <w:color w:val="000000" w:themeColor="text1"/>
                          <w:sz w:val="20"/>
                          <w:szCs w:val="20"/>
                        </w:rPr>
                      </w:pPr>
                      <w:r w:rsidRPr="00A87B98">
                        <w:rPr>
                          <w:rFonts w:ascii="Calibri" w:eastAsia="+mn-ea" w:hAnsi="Calibri" w:cs="+mn-cs"/>
                          <w:color w:val="000000" w:themeColor="text1"/>
                          <w:kern w:val="24"/>
                          <w:sz w:val="24"/>
                          <w:szCs w:val="26"/>
                        </w:rPr>
                        <w:t>Contribution annuelle – Montant retenu sous-traitance EA, ESAT, TIH – Montant retenu dépenses d’insertion ou maintien dans l’emploi</w:t>
                      </w:r>
                      <w:bookmarkEnd w:id="12"/>
                      <w:bookmarkEnd w:id="13"/>
                    </w:p>
                  </w:txbxContent>
                </v:textbox>
                <w10:wrap anchorx="margin"/>
              </v:roundrect>
            </w:pict>
          </mc:Fallback>
        </mc:AlternateContent>
      </w:r>
    </w:p>
    <w:p w14:paraId="4002027A" w14:textId="77777777" w:rsidR="00BE1BAF" w:rsidRPr="00CC53F2" w:rsidRDefault="00BE1BAF" w:rsidP="001B2307">
      <w:pPr>
        <w:jc w:val="both"/>
        <w:rPr>
          <w:rFonts w:ascii="Calibri Light" w:hAnsi="Calibri Light" w:cs="Calibri Light"/>
        </w:rPr>
      </w:pPr>
    </w:p>
    <w:p w14:paraId="2825CAA1" w14:textId="77777777" w:rsidR="00BE1BAF" w:rsidRPr="00CC53F2" w:rsidRDefault="00BE1BAF" w:rsidP="001B2307">
      <w:pPr>
        <w:jc w:val="both"/>
        <w:rPr>
          <w:rFonts w:ascii="Calibri Light" w:hAnsi="Calibri Light" w:cs="Calibri Light"/>
        </w:rPr>
      </w:pPr>
    </w:p>
    <w:p w14:paraId="4CDB40D4" w14:textId="77777777" w:rsidR="00BE1BAF" w:rsidRPr="00CC53F2" w:rsidRDefault="00DF6B61"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705344" behindDoc="0" locked="0" layoutInCell="1" allowOverlap="1" wp14:anchorId="5CC1D993" wp14:editId="64E00429">
                <wp:simplePos x="0" y="0"/>
                <wp:positionH relativeFrom="margin">
                  <wp:posOffset>6654</wp:posOffset>
                </wp:positionH>
                <wp:positionV relativeFrom="paragraph">
                  <wp:posOffset>170705</wp:posOffset>
                </wp:positionV>
                <wp:extent cx="6248400" cy="1192695"/>
                <wp:effectExtent l="0" t="0" r="19050" b="26670"/>
                <wp:wrapNone/>
                <wp:docPr id="20" name="Rectangle : coins arrondis 6"/>
                <wp:cNvGraphicFramePr/>
                <a:graphic xmlns:a="http://schemas.openxmlformats.org/drawingml/2006/main">
                  <a:graphicData uri="http://schemas.microsoft.com/office/word/2010/wordprocessingShape">
                    <wps:wsp>
                      <wps:cNvSpPr/>
                      <wps:spPr>
                        <a:xfrm>
                          <a:off x="0" y="0"/>
                          <a:ext cx="6248400" cy="1192695"/>
                        </a:xfrm>
                        <a:prstGeom prst="roundRect">
                          <a:avLst/>
                        </a:prstGeom>
                        <a:solidFill>
                          <a:srgbClr val="FFECAF"/>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612C686" w14:textId="5F35F9E5" w:rsidR="00682A75" w:rsidRPr="005A5F53" w:rsidRDefault="00682A75" w:rsidP="00FA3B79">
                            <w:pPr>
                              <w:spacing w:after="0" w:line="240" w:lineRule="auto"/>
                              <w:jc w:val="center"/>
                              <w:rPr>
                                <w:color w:val="5B4937" w:themeColor="accent4" w:themeShade="80"/>
                                <w:sz w:val="20"/>
                                <w:szCs w:val="20"/>
                              </w:rPr>
                            </w:pPr>
                            <w:r w:rsidRPr="005A5F53">
                              <w:rPr>
                                <w:rFonts w:ascii="Calibri" w:eastAsia="+mn-ea" w:hAnsi="Calibri" w:cs="+mn-cs"/>
                                <w:color w:val="5B4937" w:themeColor="accent4" w:themeShade="80"/>
                                <w:kern w:val="24"/>
                                <w:sz w:val="32"/>
                                <w:szCs w:val="36"/>
                              </w:rPr>
                              <w:t xml:space="preserve">Montant des dépenses consacrées à la rémunération des personnels affectés à des missions d’aide à l’accueil, à l’intégration et à l’accompagnement des élèves ou étudiants </w:t>
                            </w:r>
                            <w:r w:rsidRPr="0003390A">
                              <w:rPr>
                                <w:rFonts w:ascii="Calibri" w:eastAsia="+mn-ea" w:hAnsi="Calibri" w:cs="+mn-cs"/>
                                <w:color w:val="5B4937" w:themeColor="accent4" w:themeShade="80"/>
                                <w:kern w:val="24"/>
                                <w:szCs w:val="30"/>
                              </w:rPr>
                              <w:t xml:space="preserve">(article 98 et art. 6 décret n°2006-501) </w:t>
                            </w:r>
                          </w:p>
                          <w:p w14:paraId="4957068E" w14:textId="77777777" w:rsidR="00682A75" w:rsidRPr="005A5F53" w:rsidRDefault="00682A75" w:rsidP="00FA3B79">
                            <w:pPr>
                              <w:spacing w:after="0" w:line="240" w:lineRule="auto"/>
                              <w:jc w:val="center"/>
                              <w:rPr>
                                <w:color w:val="5B4937" w:themeColor="accent4" w:themeShade="80"/>
                                <w:sz w:val="20"/>
                                <w:szCs w:val="20"/>
                              </w:rPr>
                            </w:pPr>
                            <w:r w:rsidRPr="005A5F53">
                              <w:rPr>
                                <w:rFonts w:ascii="Calibri" w:eastAsia="+mn-ea" w:hAnsi="Calibri" w:cs="+mn-cs"/>
                                <w:color w:val="5B4937" w:themeColor="accent4" w:themeShade="80"/>
                                <w:kern w:val="24"/>
                                <w:sz w:val="24"/>
                                <w:szCs w:val="26"/>
                              </w:rPr>
                              <w:t>Dépenses effectuées au cours de l’année N-1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CC1D993" id="_x0000_s1041" style="position:absolute;left:0;text-align:left;margin-left:.5pt;margin-top:13.45pt;width:492pt;height:93.9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" fillcolor="#ffecaf" strokecolor="#796523 [1605]" strokeweight="1.25pt">
                <v:stroke endcap="round"/>
                <v:textbox>
                  <w:txbxContent>
                    <w:p w14:paraId="7612C686" w14:textId="5F35F9E5" w:rsidR="00682A75" w:rsidRPr="005A5F53" w:rsidRDefault="00682A75" w:rsidP="00FA3B79">
                      <w:pPr>
                        <w:spacing w:after="0" w:line="240" w:lineRule="auto"/>
                        <w:jc w:val="center"/>
                        <w:rPr>
                          <w:color w:val="5B4937" w:themeColor="accent4" w:themeShade="80"/>
                          <w:sz w:val="20"/>
                          <w:szCs w:val="20"/>
                        </w:rPr>
                      </w:pPr>
                      <w:r w:rsidRPr="005A5F53">
                        <w:rPr>
                          <w:rFonts w:ascii="Calibri" w:eastAsia="+mn-ea" w:hAnsi="Calibri" w:cs="+mn-cs"/>
                          <w:color w:val="5B4937" w:themeColor="accent4" w:themeShade="80"/>
                          <w:kern w:val="24"/>
                          <w:sz w:val="32"/>
                          <w:szCs w:val="36"/>
                        </w:rPr>
                        <w:t xml:space="preserve">Montant des dépenses consacrées à la rémunération des personnels affectés à des missions d’aide à l’accueil, à l’intégration et à l’accompagnement des élèves ou étudiants </w:t>
                      </w:r>
                      <w:r w:rsidRPr="0003390A">
                        <w:rPr>
                          <w:rFonts w:ascii="Calibri" w:eastAsia="+mn-ea" w:hAnsi="Calibri" w:cs="+mn-cs"/>
                          <w:color w:val="5B4937" w:themeColor="accent4" w:themeShade="80"/>
                          <w:kern w:val="24"/>
                          <w:szCs w:val="30"/>
                        </w:rPr>
                        <w:t xml:space="preserve">(article 98 et art. 6 décret n°2006-501) </w:t>
                      </w:r>
                    </w:p>
                    <w:p w14:paraId="4957068E" w14:textId="77777777" w:rsidR="00682A75" w:rsidRPr="005A5F53" w:rsidRDefault="00682A75" w:rsidP="00FA3B79">
                      <w:pPr>
                        <w:spacing w:after="0" w:line="240" w:lineRule="auto"/>
                        <w:jc w:val="center"/>
                        <w:rPr>
                          <w:color w:val="5B4937" w:themeColor="accent4" w:themeShade="80"/>
                          <w:sz w:val="20"/>
                          <w:szCs w:val="20"/>
                        </w:rPr>
                      </w:pPr>
                      <w:r w:rsidRPr="005A5F53">
                        <w:rPr>
                          <w:rFonts w:ascii="Calibri" w:eastAsia="+mn-ea" w:hAnsi="Calibri" w:cs="+mn-cs"/>
                          <w:color w:val="5B4937" w:themeColor="accent4" w:themeShade="80"/>
                          <w:kern w:val="24"/>
                          <w:sz w:val="24"/>
                          <w:szCs w:val="26"/>
                        </w:rPr>
                        <w:t>Dépenses effectuées au cours de l’année N-1</w:t>
                      </w:r>
                    </w:p>
                  </w:txbxContent>
                </v:textbox>
                <w10:wrap anchorx="margin"/>
              </v:roundrect>
            </w:pict>
          </mc:Fallback>
        </mc:AlternateContent>
      </w:r>
    </w:p>
    <w:p w14:paraId="1252E3A7" w14:textId="77777777" w:rsidR="00BE1BAF" w:rsidRPr="00CC53F2" w:rsidRDefault="00BE1BAF" w:rsidP="001B2307">
      <w:pPr>
        <w:jc w:val="both"/>
        <w:rPr>
          <w:rFonts w:ascii="Calibri Light" w:hAnsi="Calibri Light" w:cs="Calibri Light"/>
        </w:rPr>
      </w:pPr>
    </w:p>
    <w:p w14:paraId="10F440F5" w14:textId="77777777" w:rsidR="00BE1BAF" w:rsidRPr="00CC53F2" w:rsidRDefault="00BE1BAF" w:rsidP="001B2307">
      <w:pPr>
        <w:jc w:val="both"/>
        <w:rPr>
          <w:rFonts w:ascii="Calibri Light" w:hAnsi="Calibri Light" w:cs="Calibri Light"/>
        </w:rPr>
      </w:pPr>
    </w:p>
    <w:p w14:paraId="056CAED4" w14:textId="77777777" w:rsidR="00BE1BAF" w:rsidRPr="00CC53F2" w:rsidRDefault="00BE1BAF" w:rsidP="001B2307">
      <w:pPr>
        <w:jc w:val="both"/>
        <w:rPr>
          <w:rFonts w:ascii="Calibri Light" w:hAnsi="Calibri Light" w:cs="Calibri Light"/>
        </w:rPr>
      </w:pPr>
    </w:p>
    <w:p w14:paraId="357BBADB" w14:textId="77777777" w:rsidR="00BE1BAF" w:rsidRPr="00CC53F2" w:rsidRDefault="00BE1BAF" w:rsidP="001B2307">
      <w:pPr>
        <w:jc w:val="both"/>
        <w:rPr>
          <w:rFonts w:ascii="Calibri Light" w:hAnsi="Calibri Light" w:cs="Calibri Light"/>
        </w:rPr>
      </w:pPr>
    </w:p>
    <w:p w14:paraId="66BC341B" w14:textId="77777777" w:rsidR="00BE1BAF" w:rsidRPr="00CC53F2" w:rsidRDefault="00DF6B61"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707392" behindDoc="0" locked="0" layoutInCell="1" allowOverlap="1" wp14:anchorId="7BCFA2DB" wp14:editId="67A7B2E1">
                <wp:simplePos x="0" y="0"/>
                <wp:positionH relativeFrom="margin">
                  <wp:align>left</wp:align>
                </wp:positionH>
                <wp:positionV relativeFrom="paragraph">
                  <wp:posOffset>6985</wp:posOffset>
                </wp:positionV>
                <wp:extent cx="6257925" cy="895350"/>
                <wp:effectExtent l="0" t="0" r="28575" b="19050"/>
                <wp:wrapNone/>
                <wp:docPr id="21" name="Rectangle : coins arrondis 7"/>
                <wp:cNvGraphicFramePr/>
                <a:graphic xmlns:a="http://schemas.openxmlformats.org/drawingml/2006/main">
                  <a:graphicData uri="http://schemas.microsoft.com/office/word/2010/wordprocessingShape">
                    <wps:wsp>
                      <wps:cNvSpPr/>
                      <wps:spPr>
                        <a:xfrm>
                          <a:off x="0" y="0"/>
                          <a:ext cx="6257925" cy="895350"/>
                        </a:xfrm>
                        <a:prstGeom prst="roundRect">
                          <a:avLst/>
                        </a:prstGeom>
                        <a:solidFill>
                          <a:schemeClr val="accent6">
                            <a:lumMod val="40000"/>
                            <a:lumOff val="60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45EEEF6" w14:textId="77777777" w:rsidR="00682A75" w:rsidRPr="00A87B98" w:rsidRDefault="00682A75" w:rsidP="00406241">
                            <w:pPr>
                              <w:spacing w:after="0" w:line="240" w:lineRule="auto"/>
                              <w:jc w:val="center"/>
                              <w:rPr>
                                <w:color w:val="000000" w:themeColor="text1"/>
                                <w:sz w:val="20"/>
                                <w:szCs w:val="20"/>
                              </w:rPr>
                            </w:pPr>
                            <w:r w:rsidRPr="00A87B98">
                              <w:rPr>
                                <w:rFonts w:ascii="Calibri" w:eastAsia="+mn-ea" w:hAnsi="Calibri" w:cs="+mn-cs"/>
                                <w:b/>
                                <w:bCs/>
                                <w:color w:val="000000" w:themeColor="text1"/>
                                <w:kern w:val="24"/>
                                <w:sz w:val="32"/>
                                <w:szCs w:val="36"/>
                              </w:rPr>
                              <w:t>Montant retenu dépenses d’aide aux élèves, aux étudiants</w:t>
                            </w:r>
                          </w:p>
                          <w:p w14:paraId="590233F3" w14:textId="6730D70A" w:rsidR="00682A75" w:rsidRPr="00A87B98" w:rsidRDefault="00682A75" w:rsidP="00406241">
                            <w:pPr>
                              <w:spacing w:after="0" w:line="240" w:lineRule="auto"/>
                              <w:jc w:val="center"/>
                              <w:rPr>
                                <w:color w:val="000000" w:themeColor="text1"/>
                                <w:sz w:val="24"/>
                                <w:szCs w:val="24"/>
                              </w:rPr>
                            </w:pPr>
                            <w:bookmarkStart w:id="12" w:name="_Hlk53159211"/>
                            <w:bookmarkStart w:id="13" w:name="_Hlk53159212"/>
                            <w:bookmarkStart w:id="14" w:name="_Hlk53159213"/>
                            <w:bookmarkStart w:id="15" w:name="_Hlk53159214"/>
                            <w:r w:rsidRPr="00A87B98">
                              <w:rPr>
                                <w:rFonts w:ascii="Calibri" w:eastAsia="+mn-ea" w:hAnsi="Calibri" w:cs="+mn-cs"/>
                                <w:color w:val="000000" w:themeColor="text1"/>
                                <w:kern w:val="24"/>
                                <w:sz w:val="24"/>
                                <w:szCs w:val="24"/>
                              </w:rPr>
                              <w:t xml:space="preserve">Montant des dépenses article 98 plafonné à </w:t>
                            </w:r>
                            <w:r w:rsidR="00C15A02">
                              <w:rPr>
                                <w:rFonts w:ascii="Calibri" w:eastAsia="+mn-ea" w:hAnsi="Calibri" w:cs="+mn-cs"/>
                                <w:color w:val="000000" w:themeColor="text1"/>
                                <w:kern w:val="24"/>
                                <w:sz w:val="24"/>
                                <w:szCs w:val="24"/>
                              </w:rPr>
                              <w:t>80</w:t>
                            </w:r>
                            <w:r w:rsidRPr="00A87B98">
                              <w:rPr>
                                <w:rFonts w:ascii="Calibri" w:eastAsia="+mn-ea" w:hAnsi="Calibri" w:cs="+mn-cs"/>
                                <w:color w:val="000000" w:themeColor="text1"/>
                                <w:kern w:val="24"/>
                                <w:sz w:val="24"/>
                                <w:szCs w:val="24"/>
                              </w:rPr>
                              <w:t>% du montant de la contribution exigible</w:t>
                            </w:r>
                          </w:p>
                          <w:bookmarkEnd w:id="12"/>
                          <w:bookmarkEnd w:id="13"/>
                          <w:bookmarkEnd w:id="14"/>
                          <w:bookmarkEnd w:id="15"/>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BCFA2DB" id="_x0000_s1042" style="position:absolute;left:0;text-align:left;margin-left:0;margin-top:.55pt;width:492.75pt;height:70.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" fillcolor="#ded7ca [1305]" strokecolor="#5d4220 [1606]" strokeweight="1.25pt">
                <v:stroke endcap="round"/>
                <v:textbox>
                  <w:txbxContent>
                    <w:p w14:paraId="545EEEF6" w14:textId="77777777" w:rsidR="00682A75" w:rsidRPr="00A87B98" w:rsidRDefault="00682A75" w:rsidP="00406241">
                      <w:pPr>
                        <w:spacing w:after="0" w:line="240" w:lineRule="auto"/>
                        <w:jc w:val="center"/>
                        <w:rPr>
                          <w:color w:val="000000" w:themeColor="text1"/>
                          <w:sz w:val="20"/>
                          <w:szCs w:val="20"/>
                        </w:rPr>
                      </w:pPr>
                      <w:r w:rsidRPr="00A87B98">
                        <w:rPr>
                          <w:rFonts w:ascii="Calibri" w:eastAsia="+mn-ea" w:hAnsi="Calibri" w:cs="+mn-cs"/>
                          <w:b/>
                          <w:bCs/>
                          <w:color w:val="000000" w:themeColor="text1"/>
                          <w:kern w:val="24"/>
                          <w:sz w:val="32"/>
                          <w:szCs w:val="36"/>
                        </w:rPr>
                        <w:t>Montant retenu dépenses d’aide aux élèves, aux étudiants</w:t>
                      </w:r>
                    </w:p>
                    <w:p w14:paraId="590233F3" w14:textId="6730D70A" w:rsidR="00682A75" w:rsidRPr="00A87B98" w:rsidRDefault="00682A75" w:rsidP="00406241">
                      <w:pPr>
                        <w:spacing w:after="0" w:line="240" w:lineRule="auto"/>
                        <w:jc w:val="center"/>
                        <w:rPr>
                          <w:color w:val="000000" w:themeColor="text1"/>
                          <w:sz w:val="24"/>
                          <w:szCs w:val="24"/>
                        </w:rPr>
                      </w:pPr>
                      <w:bookmarkStart w:id="16" w:name="_Hlk53159211"/>
                      <w:bookmarkStart w:id="17" w:name="_Hlk53159212"/>
                      <w:bookmarkStart w:id="18" w:name="_Hlk53159213"/>
                      <w:bookmarkStart w:id="19" w:name="_Hlk53159214"/>
                      <w:r w:rsidRPr="00A87B98">
                        <w:rPr>
                          <w:rFonts w:ascii="Calibri" w:eastAsia="+mn-ea" w:hAnsi="Calibri" w:cs="+mn-cs"/>
                          <w:color w:val="000000" w:themeColor="text1"/>
                          <w:kern w:val="24"/>
                          <w:sz w:val="24"/>
                          <w:szCs w:val="24"/>
                        </w:rPr>
                        <w:t xml:space="preserve">Montant des dépenses article 98 plafonné à </w:t>
                      </w:r>
                      <w:r w:rsidR="00C15A02">
                        <w:rPr>
                          <w:rFonts w:ascii="Calibri" w:eastAsia="+mn-ea" w:hAnsi="Calibri" w:cs="+mn-cs"/>
                          <w:color w:val="000000" w:themeColor="text1"/>
                          <w:kern w:val="24"/>
                          <w:sz w:val="24"/>
                          <w:szCs w:val="24"/>
                        </w:rPr>
                        <w:t>80</w:t>
                      </w:r>
                      <w:r w:rsidRPr="00A87B98">
                        <w:rPr>
                          <w:rFonts w:ascii="Calibri" w:eastAsia="+mn-ea" w:hAnsi="Calibri" w:cs="+mn-cs"/>
                          <w:color w:val="000000" w:themeColor="text1"/>
                          <w:kern w:val="24"/>
                          <w:sz w:val="24"/>
                          <w:szCs w:val="24"/>
                        </w:rPr>
                        <w:t>% du montant de la contribution exigible</w:t>
                      </w:r>
                    </w:p>
                    <w:bookmarkEnd w:id="16"/>
                    <w:bookmarkEnd w:id="17"/>
                    <w:bookmarkEnd w:id="18"/>
                    <w:bookmarkEnd w:id="19"/>
                  </w:txbxContent>
                </v:textbox>
                <w10:wrap anchorx="margin"/>
              </v:roundrect>
            </w:pict>
          </mc:Fallback>
        </mc:AlternateContent>
      </w:r>
    </w:p>
    <w:p w14:paraId="5D27D3C3" w14:textId="77777777" w:rsidR="00BE1BAF" w:rsidRPr="00CC53F2" w:rsidRDefault="00BE1BAF" w:rsidP="001B2307">
      <w:pPr>
        <w:jc w:val="both"/>
        <w:rPr>
          <w:rFonts w:ascii="Calibri Light" w:hAnsi="Calibri Light" w:cs="Calibri Light"/>
        </w:rPr>
      </w:pPr>
    </w:p>
    <w:p w14:paraId="5BF3C584" w14:textId="77777777" w:rsidR="00BE1BAF" w:rsidRPr="00CC53F2" w:rsidRDefault="00BE1BAF" w:rsidP="001B2307">
      <w:pPr>
        <w:jc w:val="both"/>
        <w:rPr>
          <w:rFonts w:ascii="Calibri Light" w:hAnsi="Calibri Light" w:cs="Calibri Light"/>
        </w:rPr>
      </w:pPr>
    </w:p>
    <w:p w14:paraId="31ED4573" w14:textId="77777777" w:rsidR="00BE1BAF" w:rsidRPr="00CC53F2" w:rsidRDefault="00DF6B61" w:rsidP="001B2307">
      <w:pPr>
        <w:jc w:val="both"/>
        <w:rPr>
          <w:rFonts w:ascii="Calibri Light" w:hAnsi="Calibri Light" w:cs="Calibri Light"/>
        </w:rPr>
      </w:pPr>
      <w:r w:rsidRPr="00CC53F2">
        <w:rPr>
          <w:rFonts w:ascii="Calibri Light" w:hAnsi="Calibri Light" w:cs="Calibri Light"/>
          <w:noProof/>
          <w:lang w:eastAsia="fr-FR"/>
        </w:rPr>
        <mc:AlternateContent>
          <mc:Choice Requires="wps">
            <w:drawing>
              <wp:anchor distT="0" distB="0" distL="114300" distR="114300" simplePos="0" relativeHeight="251709440" behindDoc="0" locked="0" layoutInCell="1" allowOverlap="1" wp14:anchorId="27863D61" wp14:editId="63ED6B55">
                <wp:simplePos x="0" y="0"/>
                <wp:positionH relativeFrom="margin">
                  <wp:align>left</wp:align>
                </wp:positionH>
                <wp:positionV relativeFrom="paragraph">
                  <wp:posOffset>223520</wp:posOffset>
                </wp:positionV>
                <wp:extent cx="6315075" cy="638175"/>
                <wp:effectExtent l="0" t="0" r="28575" b="28575"/>
                <wp:wrapNone/>
                <wp:docPr id="22" name="Rectangle : coins arrondis 8"/>
                <wp:cNvGraphicFramePr/>
                <a:graphic xmlns:a="http://schemas.openxmlformats.org/drawingml/2006/main">
                  <a:graphicData uri="http://schemas.microsoft.com/office/word/2010/wordprocessingShape">
                    <wps:wsp>
                      <wps:cNvSpPr/>
                      <wps:spPr>
                        <a:xfrm>
                          <a:off x="0" y="0"/>
                          <a:ext cx="6315075" cy="638175"/>
                        </a:xfrm>
                        <a:prstGeom prst="roundRect">
                          <a:avLst/>
                        </a:prstGeom>
                        <a:solidFill>
                          <a:schemeClr val="accent6">
                            <a:lumMod val="40000"/>
                            <a:lumOff val="60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E0CB7E3" w14:textId="77777777" w:rsidR="00682A75" w:rsidRPr="00A87B98" w:rsidRDefault="00682A75" w:rsidP="00607875">
                            <w:pPr>
                              <w:spacing w:after="0" w:line="240" w:lineRule="auto"/>
                              <w:jc w:val="center"/>
                              <w:rPr>
                                <w:color w:val="000000" w:themeColor="text1"/>
                                <w:sz w:val="20"/>
                                <w:szCs w:val="20"/>
                              </w:rPr>
                            </w:pPr>
                            <w:bookmarkStart w:id="16" w:name="_Hlk53159469"/>
                            <w:bookmarkStart w:id="17" w:name="_Hlk53159470"/>
                            <w:bookmarkStart w:id="18" w:name="_Hlk53159471"/>
                            <w:bookmarkStart w:id="19" w:name="_Hlk53159472"/>
                            <w:bookmarkStart w:id="20" w:name="_Hlk53159473"/>
                            <w:bookmarkStart w:id="21" w:name="_Hlk53159474"/>
                            <w:r w:rsidRPr="00A87B98">
                              <w:rPr>
                                <w:rFonts w:ascii="Calibri" w:eastAsia="+mn-ea" w:hAnsi="Calibri" w:cs="+mn-cs"/>
                                <w:b/>
                                <w:bCs/>
                                <w:color w:val="000000" w:themeColor="text1"/>
                                <w:kern w:val="24"/>
                                <w:sz w:val="32"/>
                                <w:szCs w:val="36"/>
                              </w:rPr>
                              <w:t>Contribution due</w:t>
                            </w:r>
                          </w:p>
                          <w:p w14:paraId="38F7412D" w14:textId="77777777" w:rsidR="00682A75" w:rsidRPr="00A87B98" w:rsidRDefault="00682A75" w:rsidP="00607875">
                            <w:pPr>
                              <w:spacing w:after="0" w:line="240" w:lineRule="auto"/>
                              <w:jc w:val="center"/>
                              <w:rPr>
                                <w:color w:val="000000" w:themeColor="text1"/>
                                <w:sz w:val="20"/>
                                <w:szCs w:val="20"/>
                              </w:rPr>
                            </w:pPr>
                            <w:r w:rsidRPr="00A87B98">
                              <w:rPr>
                                <w:rFonts w:ascii="Calibri" w:eastAsia="+mn-ea" w:hAnsi="Calibri" w:cs="+mn-cs"/>
                                <w:color w:val="000000" w:themeColor="text1"/>
                                <w:kern w:val="24"/>
                                <w:sz w:val="24"/>
                                <w:szCs w:val="26"/>
                              </w:rPr>
                              <w:t>Contribution exigible – montant retenu des dépenses d’aide aux élèves et aux étudiants</w:t>
                            </w:r>
                            <w:bookmarkEnd w:id="16"/>
                            <w:bookmarkEnd w:id="17"/>
                            <w:bookmarkEnd w:id="18"/>
                            <w:bookmarkEnd w:id="19"/>
                            <w:bookmarkEnd w:id="20"/>
                            <w:bookmarkEnd w:id="21"/>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7863D61" id="_x0000_s1043" style="position:absolute;left:0;text-align:left;margin-left:0;margin-top:17.6pt;width:497.25pt;height:50.2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" fillcolor="#ded7ca [1305]" strokecolor="#5d4220 [1606]" strokeweight="1.25pt">
                <v:stroke endcap="round"/>
                <v:textbox>
                  <w:txbxContent>
                    <w:p w14:paraId="2E0CB7E3" w14:textId="77777777" w:rsidR="00682A75" w:rsidRPr="00A87B98" w:rsidRDefault="00682A75" w:rsidP="00607875">
                      <w:pPr>
                        <w:spacing w:after="0" w:line="240" w:lineRule="auto"/>
                        <w:jc w:val="center"/>
                        <w:rPr>
                          <w:color w:val="000000" w:themeColor="text1"/>
                          <w:sz w:val="20"/>
                          <w:szCs w:val="20"/>
                        </w:rPr>
                      </w:pPr>
                      <w:bookmarkStart w:id="28" w:name="_Hlk53159469"/>
                      <w:bookmarkStart w:id="29" w:name="_Hlk53159470"/>
                      <w:bookmarkStart w:id="30" w:name="_Hlk53159471"/>
                      <w:bookmarkStart w:id="31" w:name="_Hlk53159472"/>
                      <w:bookmarkStart w:id="32" w:name="_Hlk53159473"/>
                      <w:bookmarkStart w:id="33" w:name="_Hlk53159474"/>
                      <w:r w:rsidRPr="00A87B98">
                        <w:rPr>
                          <w:rFonts w:ascii="Calibri" w:eastAsia="+mn-ea" w:hAnsi="Calibri" w:cs="+mn-cs"/>
                          <w:b/>
                          <w:bCs/>
                          <w:color w:val="000000" w:themeColor="text1"/>
                          <w:kern w:val="24"/>
                          <w:sz w:val="32"/>
                          <w:szCs w:val="36"/>
                        </w:rPr>
                        <w:t>Contribution due</w:t>
                      </w:r>
                    </w:p>
                    <w:p w14:paraId="38F7412D" w14:textId="77777777" w:rsidR="00682A75" w:rsidRPr="00A87B98" w:rsidRDefault="00682A75" w:rsidP="00607875">
                      <w:pPr>
                        <w:spacing w:after="0" w:line="240" w:lineRule="auto"/>
                        <w:jc w:val="center"/>
                        <w:rPr>
                          <w:color w:val="000000" w:themeColor="text1"/>
                          <w:sz w:val="20"/>
                          <w:szCs w:val="20"/>
                        </w:rPr>
                      </w:pPr>
                      <w:r w:rsidRPr="00A87B98">
                        <w:rPr>
                          <w:rFonts w:ascii="Calibri" w:eastAsia="+mn-ea" w:hAnsi="Calibri" w:cs="+mn-cs"/>
                          <w:color w:val="000000" w:themeColor="text1"/>
                          <w:kern w:val="24"/>
                          <w:sz w:val="24"/>
                          <w:szCs w:val="26"/>
                        </w:rPr>
                        <w:t>Contribution exigible – montant retenu des dépenses d’aide aux élèves et aux étudiants</w:t>
                      </w:r>
                      <w:bookmarkEnd w:id="28"/>
                      <w:bookmarkEnd w:id="29"/>
                      <w:bookmarkEnd w:id="30"/>
                      <w:bookmarkEnd w:id="31"/>
                      <w:bookmarkEnd w:id="32"/>
                      <w:bookmarkEnd w:id="33"/>
                    </w:p>
                  </w:txbxContent>
                </v:textbox>
                <w10:wrap anchorx="margin"/>
              </v:roundrect>
            </w:pict>
          </mc:Fallback>
        </mc:AlternateContent>
      </w:r>
      <w:r w:rsidR="00BE1BAF" w:rsidRPr="00CC53F2">
        <w:rPr>
          <w:rFonts w:ascii="Calibri Light" w:hAnsi="Calibri Light" w:cs="Calibri Light"/>
        </w:rPr>
        <w:br w:type="page"/>
      </w:r>
    </w:p>
    <w:p w14:paraId="768E2736" w14:textId="79C35BB5" w:rsidR="0099310B" w:rsidRPr="00CC53F2" w:rsidRDefault="0099310B" w:rsidP="001B2307">
      <w:pPr>
        <w:jc w:val="both"/>
        <w:rPr>
          <w:rFonts w:ascii="Calibri Light" w:hAnsi="Calibri Light" w:cs="Calibri Light"/>
        </w:rPr>
      </w:pPr>
      <w:r w:rsidRPr="00CC53F2">
        <w:rPr>
          <w:rFonts w:ascii="Calibri Light" w:hAnsi="Calibri Light" w:cs="Calibri Light"/>
        </w:rPr>
        <w:t xml:space="preserve">Tout employeur occupant au moins 20 salariés est tenu d'employer des personnes bénéficiaires de l’obligation d’emploi dans une proportion de 6 % de l'effectif total rémunéré (art. </w:t>
      </w:r>
      <w:r w:rsidR="00200FC4">
        <w:rPr>
          <w:rFonts w:ascii="Calibri Light" w:hAnsi="Calibri Light" w:cs="Calibri Light"/>
        </w:rPr>
        <w:t>34 de la loi n°83-634 précitée</w:t>
      </w:r>
      <w:r w:rsidRPr="00CC53F2">
        <w:rPr>
          <w:rFonts w:ascii="Calibri Light" w:hAnsi="Calibri Light" w:cs="Calibri Light"/>
        </w:rPr>
        <w:t>) calculé comme suit :</w:t>
      </w:r>
    </w:p>
    <w:p w14:paraId="46834C09" w14:textId="77777777" w:rsidR="008635E7" w:rsidRPr="00A77E15" w:rsidRDefault="008635E7" w:rsidP="008635E7">
      <w:pPr>
        <w:jc w:val="center"/>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Effectif total rémunéré au 31 décembre N-1</w:t>
      </w:r>
    </w:p>
    <w:p w14:paraId="3608D434" w14:textId="77777777" w:rsidR="008635E7" w:rsidRPr="00A77E15" w:rsidRDefault="00507DE9" w:rsidP="003C2E9B">
      <w:pPr>
        <w:spacing w:after="0" w:line="240" w:lineRule="auto"/>
        <w:jc w:val="center"/>
        <w:rPr>
          <w:rFonts w:ascii="Calibri Light" w:hAnsi="Calibri Light" w:cs="Calibri Light"/>
          <w:color w:val="8C3314" w:themeColor="accent1" w:themeShade="BF"/>
        </w:rPr>
      </w:pPr>
      <w:r>
        <w:rPr>
          <w:rFonts w:ascii="Calibri Light" w:hAnsi="Calibri Light" w:cs="Calibri Light"/>
          <w:color w:val="8C3314" w:themeColor="accent1" w:themeShade="BF"/>
        </w:rPr>
        <w:t>x</w:t>
      </w:r>
      <w:r w:rsidR="008635E7" w:rsidRPr="00A77E15">
        <w:rPr>
          <w:rFonts w:ascii="Calibri Light" w:hAnsi="Calibri Light" w:cs="Calibri Light"/>
          <w:color w:val="8C3314" w:themeColor="accent1" w:themeShade="BF"/>
        </w:rPr>
        <w:t xml:space="preserve">    6 %</w:t>
      </w:r>
    </w:p>
    <w:p w14:paraId="0BC1AE0E" w14:textId="77777777" w:rsidR="008635E7" w:rsidRPr="00A77E15" w:rsidRDefault="008635E7" w:rsidP="003C2E9B">
      <w:pPr>
        <w:spacing w:after="0" w:line="240" w:lineRule="auto"/>
        <w:jc w:val="center"/>
        <w:rPr>
          <w:color w:val="8C3314" w:themeColor="accent1" w:themeShade="BF"/>
        </w:rPr>
      </w:pPr>
      <w:r w:rsidRPr="00A77E15">
        <w:rPr>
          <w:rFonts w:ascii="Calibri Light" w:hAnsi="Calibri Light" w:cs="Calibri Light"/>
          <w:color w:val="8C3314" w:themeColor="accent1" w:themeShade="BF"/>
        </w:rPr>
        <w:t>_____________________________________</w:t>
      </w:r>
    </w:p>
    <w:p w14:paraId="203EF66D" w14:textId="77777777" w:rsidR="008635E7" w:rsidRPr="00A77E15" w:rsidRDefault="008635E7" w:rsidP="008635E7">
      <w:pPr>
        <w:jc w:val="center"/>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Nombre légal de bénéficiaires de l’obligation d’emploi</w:t>
      </w:r>
    </w:p>
    <w:p w14:paraId="2A8074F0" w14:textId="77777777" w:rsidR="008635E7" w:rsidRDefault="008635E7" w:rsidP="001B2307">
      <w:pPr>
        <w:jc w:val="both"/>
        <w:rPr>
          <w:rFonts w:ascii="Calibri Light" w:hAnsi="Calibri Light" w:cs="Calibri Light"/>
        </w:rPr>
      </w:pPr>
    </w:p>
    <w:p w14:paraId="1D12DDA7" w14:textId="77777777" w:rsidR="0099310B" w:rsidRDefault="0099310B" w:rsidP="001B2307">
      <w:pPr>
        <w:jc w:val="both"/>
        <w:rPr>
          <w:rFonts w:ascii="Calibri Light" w:hAnsi="Calibri Light" w:cs="Calibri Light"/>
        </w:rPr>
      </w:pPr>
      <w:r w:rsidRPr="00CC53F2">
        <w:rPr>
          <w:rFonts w:ascii="Calibri Light" w:hAnsi="Calibri Light" w:cs="Calibri Light"/>
        </w:rPr>
        <w:t>Le non-respect de cette obligation donne lieu au versement d’une contribution</w:t>
      </w:r>
      <w:r w:rsidR="003C2E9B">
        <w:rPr>
          <w:rFonts w:ascii="Calibri Light" w:hAnsi="Calibri Light" w:cs="Calibri Light"/>
        </w:rPr>
        <w:t xml:space="preserve"> après détermination du nombre d’unités manquantes pour atteindre le taux de 6 % :</w:t>
      </w:r>
    </w:p>
    <w:p w14:paraId="77CE0790" w14:textId="77777777" w:rsidR="003C2E9B" w:rsidRPr="00A77E15" w:rsidRDefault="003C2E9B" w:rsidP="003C2E9B">
      <w:pPr>
        <w:jc w:val="center"/>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Nombre légal de BOE</w:t>
      </w:r>
    </w:p>
    <w:p w14:paraId="36050C7C" w14:textId="40DC4CE7" w:rsidR="003C2E9B" w:rsidRPr="00A77E15" w:rsidRDefault="003C2E9B" w:rsidP="003C2E9B">
      <w:pPr>
        <w:spacing w:after="0" w:line="240" w:lineRule="auto"/>
        <w:jc w:val="center"/>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 xml:space="preserve">- Nombre de BOE </w:t>
      </w:r>
      <w:r w:rsidR="00915047">
        <w:rPr>
          <w:rFonts w:ascii="Calibri Light" w:hAnsi="Calibri Light" w:cs="Calibri Light"/>
          <w:color w:val="8C3314" w:themeColor="accent1" w:themeShade="BF"/>
        </w:rPr>
        <w:t>total</w:t>
      </w:r>
    </w:p>
    <w:p w14:paraId="7ABCBD8C" w14:textId="77777777" w:rsidR="003C2E9B" w:rsidRPr="00A77E15" w:rsidRDefault="003C2E9B" w:rsidP="003C2E9B">
      <w:pPr>
        <w:spacing w:after="0" w:line="240" w:lineRule="auto"/>
        <w:jc w:val="center"/>
        <w:rPr>
          <w:color w:val="8C3314" w:themeColor="accent1" w:themeShade="BF"/>
        </w:rPr>
      </w:pPr>
      <w:r w:rsidRPr="00A77E15">
        <w:rPr>
          <w:rFonts w:ascii="Calibri Light" w:hAnsi="Calibri Light" w:cs="Calibri Light"/>
          <w:color w:val="8C3314" w:themeColor="accent1" w:themeShade="BF"/>
        </w:rPr>
        <w:t>_____________________________</w:t>
      </w:r>
    </w:p>
    <w:p w14:paraId="35C08F28" w14:textId="77777777" w:rsidR="003C2E9B" w:rsidRPr="00A77E15" w:rsidRDefault="003C2E9B" w:rsidP="003C2E9B">
      <w:pPr>
        <w:jc w:val="center"/>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Nombre d’unités manquantes</w:t>
      </w:r>
    </w:p>
    <w:p w14:paraId="3740CF91" w14:textId="77777777" w:rsidR="003C2E9B" w:rsidRPr="003C2E9B" w:rsidRDefault="003C2E9B" w:rsidP="003C2E9B">
      <w:pPr>
        <w:jc w:val="both"/>
        <w:rPr>
          <w:rFonts w:ascii="Calibri Light" w:hAnsi="Calibri Light" w:cs="Calibri Light"/>
        </w:rPr>
      </w:pPr>
    </w:p>
    <w:p w14:paraId="4C67C5F1" w14:textId="77777777" w:rsidR="0099310B" w:rsidRPr="00CC53F2" w:rsidRDefault="0099310B" w:rsidP="001B2307">
      <w:pPr>
        <w:jc w:val="both"/>
        <w:rPr>
          <w:rFonts w:ascii="Calibri Light" w:hAnsi="Calibri Light" w:cs="Calibri Light"/>
        </w:rPr>
      </w:pPr>
      <w:r w:rsidRPr="00CC53F2">
        <w:rPr>
          <w:rFonts w:ascii="Calibri Light" w:hAnsi="Calibri Light" w:cs="Calibri Light"/>
        </w:rPr>
        <w:t>Outre</w:t>
      </w:r>
      <w:r w:rsidR="003C2E9B">
        <w:rPr>
          <w:rFonts w:ascii="Calibri Light" w:hAnsi="Calibri Light" w:cs="Calibri Light"/>
        </w:rPr>
        <w:t>,</w:t>
      </w:r>
      <w:r w:rsidRPr="00CC53F2">
        <w:rPr>
          <w:rFonts w:ascii="Calibri Light" w:hAnsi="Calibri Light" w:cs="Calibri Light"/>
        </w:rPr>
        <w:t xml:space="preserve"> l'emploi direct de travailleurs handicapés, il est possible de </w:t>
      </w:r>
      <w:r w:rsidR="008635E7">
        <w:rPr>
          <w:rFonts w:ascii="Calibri Light" w:hAnsi="Calibri Light" w:cs="Calibri Light"/>
        </w:rPr>
        <w:t>valoriser des actions à destination des bénéficiaires de l’obligation d’emploi</w:t>
      </w:r>
      <w:r w:rsidR="003C2E9B">
        <w:rPr>
          <w:rFonts w:ascii="Calibri Light" w:hAnsi="Calibri Light" w:cs="Calibri Light"/>
        </w:rPr>
        <w:t>.</w:t>
      </w:r>
    </w:p>
    <w:p w14:paraId="44218757" w14:textId="69C62915" w:rsidR="0099310B" w:rsidRPr="00CC53F2" w:rsidRDefault="0099310B" w:rsidP="001B2307">
      <w:pPr>
        <w:jc w:val="both"/>
        <w:rPr>
          <w:rFonts w:ascii="Calibri Light" w:hAnsi="Calibri Light" w:cs="Calibri Light"/>
        </w:rPr>
      </w:pPr>
      <w:r w:rsidRPr="00CC53F2">
        <w:rPr>
          <w:rFonts w:ascii="Calibri Light" w:hAnsi="Calibri Light" w:cs="Calibri Light"/>
        </w:rPr>
        <w:t xml:space="preserve">Le calcul de la contribution est opéré au regard de l'article </w:t>
      </w:r>
      <w:r w:rsidR="00200FC4">
        <w:rPr>
          <w:rFonts w:ascii="Calibri Light" w:hAnsi="Calibri Light" w:cs="Calibri Light"/>
        </w:rPr>
        <w:t>38 de</w:t>
      </w:r>
      <w:r w:rsidR="00200FC4" w:rsidRPr="00200FC4">
        <w:rPr>
          <w:rFonts w:ascii="Calibri Light" w:hAnsi="Calibri Light" w:cs="Calibri Light"/>
        </w:rPr>
        <w:t xml:space="preserve"> la loi n°83-634 précitée</w:t>
      </w:r>
      <w:r w:rsidR="008635E7">
        <w:rPr>
          <w:rFonts w:ascii="Calibri Light" w:hAnsi="Calibri Light" w:cs="Calibri Light"/>
        </w:rPr>
        <w:t xml:space="preserve">, </w:t>
      </w:r>
      <w:r w:rsidRPr="00CC53F2">
        <w:rPr>
          <w:rFonts w:ascii="Calibri Light" w:hAnsi="Calibri Light" w:cs="Calibri Light"/>
        </w:rPr>
        <w:t xml:space="preserve">de l'article 98 de la loi n°2005-102 </w:t>
      </w:r>
      <w:r w:rsidR="008635E7">
        <w:rPr>
          <w:rFonts w:ascii="Calibri Light" w:hAnsi="Calibri Light" w:cs="Calibri Light"/>
        </w:rPr>
        <w:t>et de</w:t>
      </w:r>
      <w:r w:rsidR="00FA5586">
        <w:rPr>
          <w:rFonts w:ascii="Calibri Light" w:hAnsi="Calibri Light" w:cs="Calibri Light"/>
        </w:rPr>
        <w:t>s</w:t>
      </w:r>
      <w:r w:rsidR="008635E7">
        <w:rPr>
          <w:rFonts w:ascii="Calibri Light" w:hAnsi="Calibri Light" w:cs="Calibri Light"/>
        </w:rPr>
        <w:t xml:space="preserve"> article</w:t>
      </w:r>
      <w:r w:rsidR="00FA5586">
        <w:rPr>
          <w:rFonts w:ascii="Calibri Light" w:hAnsi="Calibri Light" w:cs="Calibri Light"/>
        </w:rPr>
        <w:t>s</w:t>
      </w:r>
      <w:r w:rsidR="008635E7">
        <w:rPr>
          <w:rFonts w:ascii="Calibri Light" w:hAnsi="Calibri Light" w:cs="Calibri Light"/>
        </w:rPr>
        <w:t xml:space="preserve"> 6-</w:t>
      </w:r>
      <w:r w:rsidR="00FA5586">
        <w:rPr>
          <w:rFonts w:ascii="Calibri Light" w:hAnsi="Calibri Light" w:cs="Calibri Light"/>
        </w:rPr>
        <w:t>1 à 6-</w:t>
      </w:r>
      <w:r w:rsidR="008635E7">
        <w:rPr>
          <w:rFonts w:ascii="Calibri Light" w:hAnsi="Calibri Light" w:cs="Calibri Light"/>
        </w:rPr>
        <w:t xml:space="preserve">4 du décret n° 2006-501 du 3 mai 2006, </w:t>
      </w:r>
      <w:r w:rsidRPr="00CC53F2">
        <w:rPr>
          <w:rFonts w:ascii="Calibri Light" w:hAnsi="Calibri Light" w:cs="Calibri Light"/>
        </w:rPr>
        <w:t>selon la formule suivante :</w:t>
      </w:r>
    </w:p>
    <w:p w14:paraId="5551F7CF" w14:textId="77777777" w:rsidR="0099310B" w:rsidRPr="00A77E15" w:rsidRDefault="0099310B" w:rsidP="008635E7">
      <w:pPr>
        <w:jc w:val="center"/>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Unités manquantes</w:t>
      </w:r>
    </w:p>
    <w:p w14:paraId="449CACEC" w14:textId="77777777" w:rsidR="0099310B" w:rsidRPr="00A77E15" w:rsidRDefault="0099310B" w:rsidP="008635E7">
      <w:pPr>
        <w:jc w:val="center"/>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x N (montant unitaire selon l'effectif de l'employeur concerné)</w:t>
      </w:r>
    </w:p>
    <w:p w14:paraId="49A2A2B7" w14:textId="77777777" w:rsidR="0099310B" w:rsidRPr="00A77E15" w:rsidRDefault="0099310B" w:rsidP="003C2E9B">
      <w:pPr>
        <w:spacing w:after="0" w:line="240" w:lineRule="auto"/>
        <w:jc w:val="center"/>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x SMIC horaire au 31 décembre N-1</w:t>
      </w:r>
    </w:p>
    <w:p w14:paraId="7F491D2B" w14:textId="77777777" w:rsidR="0099310B" w:rsidRPr="00A77E15" w:rsidRDefault="0099310B" w:rsidP="003C2E9B">
      <w:pPr>
        <w:spacing w:after="0" w:line="240" w:lineRule="auto"/>
        <w:jc w:val="center"/>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___________________</w:t>
      </w:r>
      <w:r w:rsidR="003C2E9B" w:rsidRPr="00A77E15">
        <w:rPr>
          <w:rFonts w:ascii="Calibri Light" w:hAnsi="Calibri Light" w:cs="Calibri Light"/>
          <w:color w:val="8C3314" w:themeColor="accent1" w:themeShade="BF"/>
        </w:rPr>
        <w:t>_________________</w:t>
      </w:r>
      <w:r w:rsidRPr="00A77E15">
        <w:rPr>
          <w:rFonts w:ascii="Calibri Light" w:hAnsi="Calibri Light" w:cs="Calibri Light"/>
          <w:color w:val="8C3314" w:themeColor="accent1" w:themeShade="BF"/>
        </w:rPr>
        <w:t>________________</w:t>
      </w:r>
    </w:p>
    <w:p w14:paraId="32F100E5" w14:textId="77777777" w:rsidR="0099310B" w:rsidRPr="00A77E15" w:rsidRDefault="0099310B" w:rsidP="008635E7">
      <w:pPr>
        <w:jc w:val="center"/>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 Contribution annuelle</w:t>
      </w:r>
    </w:p>
    <w:p w14:paraId="62BC17D9" w14:textId="77777777" w:rsidR="0099310B" w:rsidRPr="00A77E15" w:rsidRDefault="0099310B" w:rsidP="008635E7">
      <w:pPr>
        <w:jc w:val="center"/>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 Montant retenu sous-traitance EA, ESAT, TIH</w:t>
      </w:r>
    </w:p>
    <w:p w14:paraId="64EBC4AF" w14:textId="77777777" w:rsidR="0099310B" w:rsidRPr="00A77E15" w:rsidRDefault="0099310B" w:rsidP="003C2E9B">
      <w:pPr>
        <w:spacing w:after="0" w:line="240" w:lineRule="auto"/>
        <w:jc w:val="center"/>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 Montant retenu dépenses insertion, maintien emploi</w:t>
      </w:r>
    </w:p>
    <w:p w14:paraId="43E55A25" w14:textId="77777777" w:rsidR="0099310B" w:rsidRPr="00A77E15" w:rsidRDefault="0099310B" w:rsidP="003C2E9B">
      <w:pPr>
        <w:spacing w:after="0" w:line="240" w:lineRule="auto"/>
        <w:jc w:val="center"/>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________________________________</w:t>
      </w:r>
      <w:r w:rsidR="003C2E9B" w:rsidRPr="00A77E15">
        <w:rPr>
          <w:rFonts w:ascii="Calibri Light" w:hAnsi="Calibri Light" w:cs="Calibri Light"/>
          <w:color w:val="8C3314" w:themeColor="accent1" w:themeShade="BF"/>
        </w:rPr>
        <w:t>___________________</w:t>
      </w:r>
      <w:r w:rsidRPr="00A77E15">
        <w:rPr>
          <w:rFonts w:ascii="Calibri Light" w:hAnsi="Calibri Light" w:cs="Calibri Light"/>
          <w:color w:val="8C3314" w:themeColor="accent1" w:themeShade="BF"/>
        </w:rPr>
        <w:t>_</w:t>
      </w:r>
    </w:p>
    <w:p w14:paraId="50C01ED9" w14:textId="77777777" w:rsidR="0099310B" w:rsidRPr="00A77E15" w:rsidRDefault="0099310B" w:rsidP="008635E7">
      <w:pPr>
        <w:jc w:val="center"/>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 Contribution exigible</w:t>
      </w:r>
    </w:p>
    <w:p w14:paraId="756C49C3" w14:textId="77777777" w:rsidR="0099310B" w:rsidRPr="00A77E15" w:rsidRDefault="0099310B" w:rsidP="003C2E9B">
      <w:pPr>
        <w:spacing w:after="0" w:line="240" w:lineRule="auto"/>
        <w:jc w:val="center"/>
        <w:rPr>
          <w:rFonts w:ascii="Calibri Light" w:hAnsi="Calibri Light" w:cs="Calibri Light"/>
          <w:color w:val="8C3314" w:themeColor="accent1" w:themeShade="BF"/>
        </w:rPr>
      </w:pPr>
      <w:r w:rsidRPr="00A77E15">
        <w:rPr>
          <w:rFonts w:ascii="Calibri Light" w:hAnsi="Calibri Light" w:cs="Calibri Light"/>
          <w:color w:val="8C3314" w:themeColor="accent1" w:themeShade="BF"/>
        </w:rPr>
        <w:t>- Montant retenu dépenses d’aide aux élèves ou aux étudiants</w:t>
      </w:r>
    </w:p>
    <w:p w14:paraId="5656C35C" w14:textId="77777777" w:rsidR="0099310B" w:rsidRPr="00A77E15" w:rsidRDefault="0099310B" w:rsidP="003C2E9B">
      <w:pPr>
        <w:spacing w:after="0" w:line="240" w:lineRule="auto"/>
        <w:jc w:val="center"/>
        <w:rPr>
          <w:rFonts w:ascii="Calibri Light" w:hAnsi="Calibri Light" w:cs="Calibri Light"/>
          <w:color w:val="8C3314" w:themeColor="accent1" w:themeShade="BF"/>
        </w:rPr>
      </w:pPr>
      <w:r w:rsidRPr="00A77E15">
        <w:rPr>
          <w:rFonts w:ascii="Calibri Light" w:hAnsi="Calibri Light" w:cs="Calibri Light"/>
          <w:b/>
          <w:bCs/>
          <w:color w:val="8C3314" w:themeColor="accent1" w:themeShade="BF"/>
        </w:rPr>
        <w:t>__________________________________</w:t>
      </w:r>
      <w:r w:rsidR="003C2E9B" w:rsidRPr="00A77E15">
        <w:rPr>
          <w:rFonts w:ascii="Calibri Light" w:hAnsi="Calibri Light" w:cs="Calibri Light"/>
          <w:b/>
          <w:bCs/>
          <w:color w:val="8C3314" w:themeColor="accent1" w:themeShade="BF"/>
        </w:rPr>
        <w:t>_________________</w:t>
      </w:r>
      <w:r w:rsidRPr="00A77E15">
        <w:rPr>
          <w:rFonts w:ascii="Calibri Light" w:hAnsi="Calibri Light" w:cs="Calibri Light"/>
          <w:b/>
          <w:bCs/>
          <w:color w:val="8C3314" w:themeColor="accent1" w:themeShade="BF"/>
        </w:rPr>
        <w:t>__</w:t>
      </w:r>
    </w:p>
    <w:p w14:paraId="599194A2" w14:textId="77777777" w:rsidR="0099310B" w:rsidRPr="00A77E15" w:rsidRDefault="0099310B" w:rsidP="008635E7">
      <w:pPr>
        <w:jc w:val="center"/>
        <w:rPr>
          <w:rFonts w:ascii="Calibri Light" w:hAnsi="Calibri Light" w:cs="Calibri Light"/>
          <w:color w:val="8C3314" w:themeColor="accent1" w:themeShade="BF"/>
        </w:rPr>
      </w:pPr>
      <w:r w:rsidRPr="00A77E15">
        <w:rPr>
          <w:rFonts w:ascii="Calibri Light" w:hAnsi="Calibri Light" w:cs="Calibri Light"/>
          <w:b/>
          <w:bCs/>
          <w:color w:val="8C3314" w:themeColor="accent1" w:themeShade="BF"/>
        </w:rPr>
        <w:t>= CONTRIBUTION DUE</w:t>
      </w:r>
    </w:p>
    <w:p w14:paraId="4100007D" w14:textId="77777777" w:rsidR="0099310B" w:rsidRPr="00CC53F2" w:rsidRDefault="0099310B" w:rsidP="001B2307">
      <w:pPr>
        <w:jc w:val="both"/>
        <w:rPr>
          <w:rFonts w:ascii="Calibri Light" w:hAnsi="Calibri Light" w:cs="Calibri Light"/>
        </w:rPr>
      </w:pPr>
    </w:p>
    <w:p w14:paraId="381F9BFE" w14:textId="77777777" w:rsidR="0099310B" w:rsidRPr="003C2E9B" w:rsidRDefault="0099310B" w:rsidP="003C2E9B">
      <w:pPr>
        <w:spacing w:after="0" w:line="240" w:lineRule="auto"/>
        <w:jc w:val="both"/>
        <w:rPr>
          <w:rFonts w:ascii="Calibri Light" w:hAnsi="Calibri Light" w:cs="Calibri Light"/>
          <w:b/>
          <w:bCs/>
          <w:u w:val="single"/>
        </w:rPr>
      </w:pPr>
      <w:r w:rsidRPr="003C2E9B">
        <w:rPr>
          <w:rFonts w:ascii="Calibri Light" w:hAnsi="Calibri Light" w:cs="Calibri Light"/>
          <w:b/>
          <w:bCs/>
          <w:u w:val="single"/>
        </w:rPr>
        <w:t>N est égal à :</w:t>
      </w:r>
    </w:p>
    <w:p w14:paraId="2FB03E49" w14:textId="77777777" w:rsidR="0099310B" w:rsidRPr="00CC53F2" w:rsidRDefault="0099310B" w:rsidP="003C2E9B">
      <w:pPr>
        <w:spacing w:after="0" w:line="240" w:lineRule="auto"/>
        <w:ind w:left="708"/>
        <w:jc w:val="both"/>
        <w:rPr>
          <w:rFonts w:ascii="Calibri Light" w:hAnsi="Calibri Light" w:cs="Calibri Light"/>
        </w:rPr>
      </w:pPr>
      <w:r w:rsidRPr="00CC53F2">
        <w:rPr>
          <w:rFonts w:ascii="Calibri Light" w:hAnsi="Calibri Light" w:cs="Calibri Light"/>
        </w:rPr>
        <w:t>400 pour les employeurs dont l'effectif total est compris entre 20 et 249,</w:t>
      </w:r>
    </w:p>
    <w:p w14:paraId="17523649" w14:textId="77777777" w:rsidR="0099310B" w:rsidRPr="00CC53F2" w:rsidRDefault="0099310B" w:rsidP="003C2E9B">
      <w:pPr>
        <w:spacing w:after="0" w:line="240" w:lineRule="auto"/>
        <w:ind w:left="708"/>
        <w:jc w:val="both"/>
        <w:rPr>
          <w:rFonts w:ascii="Calibri Light" w:hAnsi="Calibri Light" w:cs="Calibri Light"/>
        </w:rPr>
      </w:pPr>
      <w:r w:rsidRPr="00CC53F2">
        <w:rPr>
          <w:rFonts w:ascii="Calibri Light" w:hAnsi="Calibri Light" w:cs="Calibri Light"/>
        </w:rPr>
        <w:t>500 pour les employeurs dont l'effectif total est compris entre 250 et 749,</w:t>
      </w:r>
    </w:p>
    <w:p w14:paraId="47F95819" w14:textId="77777777" w:rsidR="003C2E9B" w:rsidRDefault="0099310B" w:rsidP="003C2E9B">
      <w:pPr>
        <w:spacing w:after="0" w:line="240" w:lineRule="auto"/>
        <w:ind w:left="708"/>
        <w:jc w:val="both"/>
        <w:rPr>
          <w:rFonts w:ascii="Calibri Light" w:hAnsi="Calibri Light" w:cs="Calibri Light"/>
        </w:rPr>
      </w:pPr>
      <w:r w:rsidRPr="00CC53F2">
        <w:rPr>
          <w:rFonts w:ascii="Calibri Light" w:hAnsi="Calibri Light" w:cs="Calibri Light"/>
        </w:rPr>
        <w:t>600 pour les employeurs dont l'effectif total est supérieur ou égal à 750.</w:t>
      </w:r>
    </w:p>
    <w:p w14:paraId="43B59F28" w14:textId="77777777" w:rsidR="0099310B" w:rsidRPr="00CC53F2" w:rsidRDefault="0099310B" w:rsidP="003C2E9B">
      <w:pPr>
        <w:spacing w:after="0" w:line="240" w:lineRule="auto"/>
        <w:jc w:val="both"/>
        <w:rPr>
          <w:rFonts w:ascii="Calibri Light" w:hAnsi="Calibri Light" w:cs="Calibri Light"/>
        </w:rPr>
      </w:pPr>
      <w:r w:rsidRPr="00CC53F2">
        <w:rPr>
          <w:rFonts w:ascii="Calibri Light" w:hAnsi="Calibri Light" w:cs="Calibri Light"/>
        </w:rPr>
        <w:br w:type="page"/>
      </w:r>
    </w:p>
    <w:p w14:paraId="29A7A6D6" w14:textId="77777777" w:rsidR="0035138D" w:rsidRPr="00CC53F2" w:rsidRDefault="0035138D" w:rsidP="001B2307">
      <w:pPr>
        <w:jc w:val="both"/>
        <w:rPr>
          <w:rFonts w:ascii="Calibri Light" w:hAnsi="Calibri Light" w:cs="Calibri Light"/>
        </w:rPr>
      </w:pPr>
    </w:p>
    <w:p w14:paraId="1FB82966" w14:textId="77777777" w:rsidR="0035138D" w:rsidRPr="00CC53F2" w:rsidRDefault="0035138D" w:rsidP="001B2307">
      <w:pPr>
        <w:jc w:val="both"/>
        <w:rPr>
          <w:rFonts w:ascii="Calibri Light" w:hAnsi="Calibri Light" w:cs="Calibri Light"/>
        </w:rPr>
      </w:pPr>
    </w:p>
    <w:p w14:paraId="7718F6BB" w14:textId="77777777" w:rsidR="0035138D" w:rsidRPr="00CC53F2" w:rsidRDefault="0035138D" w:rsidP="001B2307">
      <w:pPr>
        <w:jc w:val="both"/>
        <w:rPr>
          <w:rFonts w:ascii="Calibri Light" w:hAnsi="Calibri Light" w:cs="Calibri Light"/>
        </w:rPr>
      </w:pPr>
    </w:p>
    <w:p w14:paraId="13BE6B7B" w14:textId="77777777" w:rsidR="0035138D" w:rsidRPr="00CC53F2" w:rsidRDefault="0035138D" w:rsidP="001B2307">
      <w:pPr>
        <w:jc w:val="both"/>
        <w:rPr>
          <w:rFonts w:ascii="Calibri Light" w:hAnsi="Calibri Light" w:cs="Calibri Light"/>
        </w:rPr>
      </w:pPr>
    </w:p>
    <w:p w14:paraId="0B2E17CB" w14:textId="77777777" w:rsidR="0035138D" w:rsidRPr="00CC53F2" w:rsidRDefault="0035138D" w:rsidP="001B2307">
      <w:pPr>
        <w:jc w:val="both"/>
        <w:rPr>
          <w:rFonts w:ascii="Calibri Light" w:hAnsi="Calibri Light" w:cs="Calibri Light"/>
        </w:rPr>
      </w:pPr>
    </w:p>
    <w:p w14:paraId="02536C84" w14:textId="77777777" w:rsidR="0035138D" w:rsidRPr="00CC53F2" w:rsidRDefault="0035138D" w:rsidP="001B2307">
      <w:pPr>
        <w:jc w:val="both"/>
        <w:rPr>
          <w:rFonts w:ascii="Calibri Light" w:hAnsi="Calibri Light" w:cs="Calibri Light"/>
        </w:rPr>
      </w:pPr>
    </w:p>
    <w:p w14:paraId="5576A60B" w14:textId="77777777" w:rsidR="0035138D" w:rsidRPr="00CC53F2" w:rsidRDefault="0035138D" w:rsidP="001B2307">
      <w:pPr>
        <w:jc w:val="both"/>
        <w:rPr>
          <w:rFonts w:ascii="Calibri Light" w:eastAsiaTheme="majorEastAsia" w:hAnsi="Calibri Light" w:cs="Calibri Light"/>
          <w:color w:val="8C3314" w:themeColor="accent1" w:themeShade="BF"/>
          <w:sz w:val="32"/>
          <w:szCs w:val="32"/>
        </w:rPr>
      </w:pPr>
    </w:p>
    <w:p w14:paraId="43CCE6A4" w14:textId="77777777" w:rsidR="00D02AD9" w:rsidRPr="00DB33FA" w:rsidRDefault="00EF2F17" w:rsidP="00D81644">
      <w:pPr>
        <w:pStyle w:val="Citationintense"/>
        <w:outlineLvl w:val="0"/>
        <w:rPr>
          <w:rFonts w:ascii="Calibri Light" w:hAnsi="Calibri Light" w:cs="Calibri Light"/>
          <w:b/>
          <w:bCs/>
          <w:sz w:val="76"/>
          <w:szCs w:val="76"/>
          <w:lang w:val="fr-BE"/>
        </w:rPr>
      </w:pPr>
      <w:bookmarkStart w:id="22" w:name="_Toc66436199"/>
      <w:r w:rsidRPr="00DB33FA">
        <w:rPr>
          <w:rFonts w:ascii="Calibri Light" w:hAnsi="Calibri Light" w:cs="Calibri Light"/>
          <w:b/>
          <w:bCs/>
          <w:sz w:val="76"/>
          <w:szCs w:val="76"/>
          <w:lang w:val="fr-BE"/>
        </w:rPr>
        <w:t>3</w:t>
      </w:r>
      <w:r w:rsidRPr="00DB33FA">
        <w:rPr>
          <w:rFonts w:ascii="Calibri Light" w:hAnsi="Calibri Light" w:cs="Calibri Light"/>
          <w:b/>
          <w:bCs/>
          <w:sz w:val="76"/>
          <w:szCs w:val="76"/>
          <w:vertAlign w:val="superscript"/>
          <w:lang w:val="fr-BE"/>
        </w:rPr>
        <w:t>ème</w:t>
      </w:r>
      <w:r w:rsidRPr="00DB33FA">
        <w:rPr>
          <w:rFonts w:ascii="Calibri Light" w:hAnsi="Calibri Light" w:cs="Calibri Light"/>
          <w:b/>
          <w:bCs/>
          <w:sz w:val="76"/>
          <w:szCs w:val="76"/>
          <w:lang w:val="fr-BE"/>
        </w:rPr>
        <w:t xml:space="preserve"> partie : </w:t>
      </w:r>
      <w:r w:rsidR="00D02AD9" w:rsidRPr="00DB33FA">
        <w:rPr>
          <w:rFonts w:ascii="Calibri Light" w:hAnsi="Calibri Light" w:cs="Calibri Light"/>
          <w:b/>
          <w:bCs/>
          <w:sz w:val="76"/>
          <w:szCs w:val="76"/>
          <w:lang w:val="fr-BE"/>
        </w:rPr>
        <w:t>Le calcul de l’effectif en Equivalent Temps Plein (ETP) et de l’Effectif Total Rémunéré (ETR)</w:t>
      </w:r>
      <w:bookmarkEnd w:id="22"/>
    </w:p>
    <w:p w14:paraId="26B8E89D" w14:textId="77777777" w:rsidR="00D02AD9" w:rsidRPr="00CC53F2" w:rsidRDefault="00D02AD9" w:rsidP="001B2307">
      <w:pPr>
        <w:jc w:val="both"/>
        <w:rPr>
          <w:rFonts w:ascii="Calibri Light" w:hAnsi="Calibri Light" w:cs="Calibri Light"/>
        </w:rPr>
      </w:pPr>
    </w:p>
    <w:p w14:paraId="1EC08A02" w14:textId="77777777" w:rsidR="0099310B" w:rsidRPr="00CC53F2" w:rsidRDefault="0099310B" w:rsidP="001B2307">
      <w:pPr>
        <w:jc w:val="both"/>
        <w:rPr>
          <w:rFonts w:ascii="Calibri Light" w:hAnsi="Calibri Light" w:cs="Calibri Light"/>
        </w:rPr>
      </w:pPr>
    </w:p>
    <w:p w14:paraId="5B7B2054" w14:textId="77777777" w:rsidR="0099310B" w:rsidRPr="00CC53F2" w:rsidRDefault="0099310B" w:rsidP="001B2307">
      <w:pPr>
        <w:jc w:val="both"/>
        <w:rPr>
          <w:rFonts w:ascii="Calibri Light" w:hAnsi="Calibri Light" w:cs="Calibri Light"/>
        </w:rPr>
      </w:pPr>
    </w:p>
    <w:p w14:paraId="1D9419CC" w14:textId="77777777" w:rsidR="0099310B" w:rsidRPr="00CC53F2" w:rsidRDefault="0099310B" w:rsidP="001B2307">
      <w:pPr>
        <w:jc w:val="both"/>
        <w:rPr>
          <w:rFonts w:ascii="Calibri Light" w:hAnsi="Calibri Light" w:cs="Calibri Light"/>
        </w:rPr>
      </w:pPr>
    </w:p>
    <w:p w14:paraId="55AE746F" w14:textId="77777777" w:rsidR="0099310B" w:rsidRPr="00CC53F2" w:rsidRDefault="0099310B" w:rsidP="001B2307">
      <w:pPr>
        <w:jc w:val="both"/>
        <w:rPr>
          <w:rFonts w:ascii="Calibri Light" w:eastAsiaTheme="majorEastAsia" w:hAnsi="Calibri Light" w:cs="Calibri Light"/>
          <w:color w:val="8C3314" w:themeColor="accent1" w:themeShade="BF"/>
          <w:sz w:val="26"/>
          <w:szCs w:val="26"/>
        </w:rPr>
      </w:pPr>
      <w:r w:rsidRPr="00CC53F2">
        <w:rPr>
          <w:rFonts w:ascii="Calibri Light" w:hAnsi="Calibri Light" w:cs="Calibri Light"/>
        </w:rPr>
        <w:br w:type="page"/>
      </w:r>
    </w:p>
    <w:p w14:paraId="20B5B18D" w14:textId="77777777" w:rsidR="00D02AD9" w:rsidRPr="00DB33FA" w:rsidRDefault="00D02AD9" w:rsidP="00B62BFE">
      <w:pPr>
        <w:pStyle w:val="Titre2"/>
        <w:numPr>
          <w:ilvl w:val="0"/>
          <w:numId w:val="28"/>
        </w:numPr>
        <w:jc w:val="both"/>
        <w:rPr>
          <w:rFonts w:ascii="Calibri Light" w:hAnsi="Calibri Light" w:cs="Calibri Light"/>
          <w:b/>
          <w:bCs/>
          <w:u w:val="single"/>
        </w:rPr>
      </w:pPr>
      <w:bookmarkStart w:id="23" w:name="_Toc66436200"/>
      <w:r w:rsidRPr="00DB33FA">
        <w:rPr>
          <w:rFonts w:ascii="Calibri Light" w:hAnsi="Calibri Light" w:cs="Calibri Light"/>
          <w:b/>
          <w:bCs/>
          <w:u w:val="single"/>
        </w:rPr>
        <w:t>Date de référence à prendre pour le calcul de l’ETP et de l’ETR</w:t>
      </w:r>
      <w:bookmarkEnd w:id="23"/>
    </w:p>
    <w:p w14:paraId="75691EEC" w14:textId="77777777" w:rsidR="00D02AD9" w:rsidRPr="00CC53F2" w:rsidRDefault="0099310B" w:rsidP="001B2307">
      <w:pPr>
        <w:jc w:val="both"/>
        <w:rPr>
          <w:rFonts w:ascii="Calibri Light" w:hAnsi="Calibri Light" w:cs="Calibri Light"/>
        </w:rPr>
      </w:pPr>
      <w:r w:rsidRPr="00CC53F2">
        <w:rPr>
          <w:rFonts w:ascii="Calibri Light" w:hAnsi="Calibri Light" w:cs="Calibri Light"/>
        </w:rPr>
        <w:t xml:space="preserve">L’effectif en équivalent temps plein (ETP) et de l’effectif total rémunéré (ETR) est </w:t>
      </w:r>
      <w:r w:rsidRPr="00D6136D">
        <w:rPr>
          <w:rFonts w:ascii="Calibri Light" w:hAnsi="Calibri Light" w:cs="Calibri Light"/>
          <w:b/>
          <w:bCs/>
        </w:rPr>
        <w:t>calculé pour les agents présents au 31 décembre de l'année N-1</w:t>
      </w:r>
      <w:r w:rsidR="00C512C1">
        <w:rPr>
          <w:rFonts w:ascii="Calibri Light" w:hAnsi="Calibri Light" w:cs="Calibri Light"/>
          <w:b/>
          <w:bCs/>
        </w:rPr>
        <w:t xml:space="preserve"> </w:t>
      </w:r>
      <w:r w:rsidR="00C512C1">
        <w:rPr>
          <w:rFonts w:ascii="Calibri Light" w:hAnsi="Calibri Light" w:cs="Calibri Light"/>
        </w:rPr>
        <w:t>(article 4 du décret n° 2006-501).</w:t>
      </w:r>
    </w:p>
    <w:p w14:paraId="5CD4467C" w14:textId="77777777" w:rsidR="0099310B" w:rsidRPr="00CC53F2" w:rsidRDefault="0099310B" w:rsidP="00D41B39">
      <w:pPr>
        <w:spacing w:after="0" w:line="240" w:lineRule="auto"/>
        <w:jc w:val="both"/>
        <w:rPr>
          <w:rFonts w:ascii="Calibri Light" w:hAnsi="Calibri Light" w:cs="Calibri Light"/>
        </w:rPr>
      </w:pPr>
    </w:p>
    <w:p w14:paraId="56A0DB89" w14:textId="77777777" w:rsidR="00DB33FA" w:rsidRPr="00DB33FA" w:rsidRDefault="00D02AD9" w:rsidP="00B62BFE">
      <w:pPr>
        <w:pStyle w:val="Titre2"/>
        <w:numPr>
          <w:ilvl w:val="0"/>
          <w:numId w:val="28"/>
        </w:numPr>
        <w:jc w:val="both"/>
        <w:rPr>
          <w:rFonts w:ascii="Calibri Light" w:hAnsi="Calibri Light" w:cs="Calibri Light"/>
          <w:b/>
          <w:bCs/>
          <w:u w:val="single"/>
        </w:rPr>
      </w:pPr>
      <w:bookmarkStart w:id="24" w:name="_Toc66436201"/>
      <w:r w:rsidRPr="00DB33FA">
        <w:rPr>
          <w:rFonts w:ascii="Calibri Light" w:hAnsi="Calibri Light" w:cs="Calibri Light"/>
          <w:b/>
          <w:bCs/>
          <w:u w:val="single"/>
        </w:rPr>
        <w:t>Le décompte de l’effectif en ETP</w:t>
      </w:r>
      <w:bookmarkEnd w:id="24"/>
    </w:p>
    <w:p w14:paraId="74130476" w14:textId="77777777" w:rsidR="0035138D" w:rsidRDefault="0035138D" w:rsidP="001B2307">
      <w:pPr>
        <w:jc w:val="both"/>
        <w:rPr>
          <w:rFonts w:ascii="Calibri Light" w:hAnsi="Calibri Light" w:cs="Calibri Light"/>
        </w:rPr>
      </w:pPr>
      <w:r w:rsidRPr="00CC53F2">
        <w:rPr>
          <w:rFonts w:ascii="Calibri Light" w:hAnsi="Calibri Light" w:cs="Calibri Light"/>
        </w:rPr>
        <w:t>Le calcul de l’effectif se base sur la définition de l’INSEE qui précise que l’effectif en équivalent temps plein (ETP) est égal au "nombre total d’heures travaillées divisé par la moyenne annuelle des heures travaillées dans des emplois à plein temps sur le territoire économique". La durée hebdomadaire de travail est de 35 h sauf si un décret fixe une durée différente pour un emploi.</w:t>
      </w:r>
    </w:p>
    <w:p w14:paraId="189F2013" w14:textId="77777777" w:rsidR="00FA38F6" w:rsidRPr="00CC53F2" w:rsidRDefault="00FA38F6" w:rsidP="001B2307">
      <w:pPr>
        <w:jc w:val="both"/>
        <w:rPr>
          <w:rFonts w:ascii="Calibri Light" w:hAnsi="Calibri Light" w:cs="Calibri Light"/>
        </w:rPr>
      </w:pPr>
      <w:r w:rsidRPr="00CC53F2">
        <w:rPr>
          <w:rFonts w:ascii="Calibri Light" w:hAnsi="Calibri Light" w:cs="Calibri Light"/>
        </w:rPr>
        <w:t>Le rapport entre la durée effectivement travaillée et la durée légale de travail doit être effectué systématiquement et individuellement pour chaque agent.</w:t>
      </w:r>
    </w:p>
    <w:p w14:paraId="2B9E4076" w14:textId="77777777" w:rsidR="0035138D" w:rsidRPr="00A77E15" w:rsidRDefault="0035138D" w:rsidP="00B62BFE">
      <w:pPr>
        <w:pStyle w:val="Titre3"/>
        <w:numPr>
          <w:ilvl w:val="1"/>
          <w:numId w:val="28"/>
        </w:numPr>
        <w:jc w:val="both"/>
        <w:rPr>
          <w:rFonts w:ascii="Calibri Light" w:hAnsi="Calibri Light" w:cs="Calibri Light"/>
        </w:rPr>
      </w:pPr>
      <w:bookmarkStart w:id="25" w:name="_Toc66436202"/>
      <w:r w:rsidRPr="00A77E15">
        <w:rPr>
          <w:rFonts w:ascii="Calibri Light" w:hAnsi="Calibri Light" w:cs="Calibri Light"/>
        </w:rPr>
        <w:t>Agents à temps complet (travail à temps plein, travail à temps partiel,).</w:t>
      </w:r>
      <w:bookmarkEnd w:id="25"/>
    </w:p>
    <w:p w14:paraId="711BB440" w14:textId="77777777" w:rsidR="0035138D" w:rsidRPr="00A77E15" w:rsidRDefault="0035138D" w:rsidP="00A77E15">
      <w:pPr>
        <w:pStyle w:val="Paragraphedeliste"/>
        <w:numPr>
          <w:ilvl w:val="0"/>
          <w:numId w:val="8"/>
        </w:numPr>
        <w:jc w:val="both"/>
        <w:rPr>
          <w:rFonts w:ascii="Calibri Light" w:hAnsi="Calibri Light" w:cs="Calibri Light"/>
          <w:sz w:val="22"/>
          <w:szCs w:val="22"/>
        </w:rPr>
      </w:pPr>
      <w:r w:rsidRPr="00A77E15">
        <w:rPr>
          <w:rFonts w:ascii="Calibri Light" w:hAnsi="Calibri Light" w:cs="Calibri Light"/>
          <w:sz w:val="22"/>
          <w:szCs w:val="22"/>
        </w:rPr>
        <w:t xml:space="preserve">Les agents à temps complet sont pris en compte intégralement dans l'effectif s'ils sont présents dans l'organisme au </w:t>
      </w:r>
      <w:r w:rsidR="00A77E15" w:rsidRPr="00A77E15">
        <w:rPr>
          <w:rFonts w:ascii="Calibri Light" w:hAnsi="Calibri Light" w:cs="Calibri Light"/>
          <w:sz w:val="22"/>
          <w:szCs w:val="22"/>
        </w:rPr>
        <w:t>31 décembre</w:t>
      </w:r>
      <w:r w:rsidRPr="00A77E15">
        <w:rPr>
          <w:rFonts w:ascii="Calibri Light" w:hAnsi="Calibri Light" w:cs="Calibri Light"/>
          <w:sz w:val="22"/>
          <w:szCs w:val="22"/>
        </w:rPr>
        <w:t xml:space="preserve"> de l’année N-1.</w:t>
      </w:r>
    </w:p>
    <w:p w14:paraId="4EDEDCBB" w14:textId="77777777" w:rsidR="0035138D" w:rsidRDefault="0035138D" w:rsidP="00A77E15">
      <w:pPr>
        <w:pStyle w:val="Paragraphedeliste"/>
        <w:numPr>
          <w:ilvl w:val="0"/>
          <w:numId w:val="8"/>
        </w:numPr>
        <w:jc w:val="both"/>
        <w:rPr>
          <w:rFonts w:ascii="Calibri Light" w:hAnsi="Calibri Light" w:cs="Calibri Light"/>
          <w:sz w:val="22"/>
          <w:szCs w:val="22"/>
        </w:rPr>
      </w:pPr>
      <w:r w:rsidRPr="00A77E15">
        <w:rPr>
          <w:rFonts w:ascii="Calibri Light" w:hAnsi="Calibri Light" w:cs="Calibri Light"/>
          <w:sz w:val="22"/>
          <w:szCs w:val="22"/>
        </w:rPr>
        <w:t xml:space="preserve">Les agents à temps partiel sont pris en compte dans l’effectif, au prorata de leur durée hebdomadaire de travail s’ils sont présents dans l’organisme au </w:t>
      </w:r>
      <w:r w:rsidR="00F4615E">
        <w:rPr>
          <w:rFonts w:ascii="Calibri Light" w:hAnsi="Calibri Light" w:cs="Calibri Light"/>
          <w:sz w:val="22"/>
          <w:szCs w:val="22"/>
        </w:rPr>
        <w:t>31 décembre</w:t>
      </w:r>
      <w:r w:rsidRPr="00A77E15">
        <w:rPr>
          <w:rFonts w:ascii="Calibri Light" w:hAnsi="Calibri Light" w:cs="Calibri Light"/>
          <w:sz w:val="22"/>
          <w:szCs w:val="22"/>
        </w:rPr>
        <w:t xml:space="preserve"> de l’année N-1.</w:t>
      </w:r>
    </w:p>
    <w:p w14:paraId="56C6D7E9" w14:textId="77777777" w:rsidR="00052CE7" w:rsidRDefault="00052CE7" w:rsidP="00052CE7">
      <w:pPr>
        <w:spacing w:after="0" w:line="240" w:lineRule="auto"/>
        <w:jc w:val="both"/>
        <w:rPr>
          <w:rFonts w:ascii="Calibri Light" w:hAnsi="Calibri Light" w:cs="Calibri Light"/>
          <w:b/>
          <w:bCs/>
          <w:u w:val="single"/>
        </w:rPr>
      </w:pPr>
    </w:p>
    <w:p w14:paraId="2555E7A7" w14:textId="77777777" w:rsidR="00052CE7" w:rsidRDefault="0035138D" w:rsidP="00052CE7">
      <w:pPr>
        <w:spacing w:after="0" w:line="240" w:lineRule="auto"/>
        <w:jc w:val="both"/>
        <w:rPr>
          <w:rFonts w:ascii="Calibri Light" w:hAnsi="Calibri Light" w:cs="Calibri Light"/>
          <w:highlight w:val="lightGray"/>
        </w:rPr>
      </w:pPr>
      <w:r w:rsidRPr="00052CE7">
        <w:rPr>
          <w:rFonts w:ascii="Calibri Light" w:hAnsi="Calibri Light" w:cs="Calibri Light"/>
          <w:b/>
          <w:bCs/>
          <w:highlight w:val="lightGray"/>
          <w:u w:val="single"/>
        </w:rPr>
        <w:t>Exemple</w:t>
      </w:r>
      <w:r w:rsidR="00052CE7" w:rsidRPr="00052CE7">
        <w:rPr>
          <w:rFonts w:ascii="Calibri Light" w:hAnsi="Calibri Light" w:cs="Calibri Light"/>
          <w:b/>
          <w:bCs/>
          <w:highlight w:val="lightGray"/>
          <w:u w:val="single"/>
        </w:rPr>
        <w:t> </w:t>
      </w:r>
      <w:r w:rsidR="00052CE7" w:rsidRPr="00052CE7">
        <w:rPr>
          <w:rFonts w:ascii="Calibri Light" w:hAnsi="Calibri Light" w:cs="Calibri Light"/>
          <w:highlight w:val="lightGray"/>
        </w:rPr>
        <w:t xml:space="preserve">: </w:t>
      </w:r>
    </w:p>
    <w:p w14:paraId="6BA4BB9F" w14:textId="77777777" w:rsidR="0035138D" w:rsidRPr="00052CE7" w:rsidRDefault="0035138D" w:rsidP="00052CE7">
      <w:pPr>
        <w:spacing w:after="0" w:line="240" w:lineRule="auto"/>
        <w:jc w:val="both"/>
        <w:rPr>
          <w:rFonts w:ascii="Calibri Light" w:hAnsi="Calibri Light" w:cs="Calibri Light"/>
          <w:highlight w:val="lightGray"/>
        </w:rPr>
      </w:pPr>
      <w:r w:rsidRPr="00052CE7">
        <w:rPr>
          <w:rFonts w:ascii="Calibri Light" w:hAnsi="Calibri Light" w:cs="Calibri Light"/>
          <w:highlight w:val="lightGray"/>
        </w:rPr>
        <w:t xml:space="preserve">Au </w:t>
      </w:r>
      <w:r w:rsidR="00052CE7" w:rsidRPr="00052CE7">
        <w:rPr>
          <w:rFonts w:ascii="Calibri Light" w:hAnsi="Calibri Light" w:cs="Calibri Light"/>
          <w:highlight w:val="lightGray"/>
        </w:rPr>
        <w:t>31 décembre</w:t>
      </w:r>
      <w:r w:rsidRPr="00052CE7">
        <w:rPr>
          <w:rFonts w:ascii="Calibri Light" w:hAnsi="Calibri Light" w:cs="Calibri Light"/>
          <w:highlight w:val="lightGray"/>
        </w:rPr>
        <w:t xml:space="preserve"> de l’année N-1, vous rémunérez 20 agents à temps plein, 2 agents travaillant à 80 %, 1 agent à 75 %, et 2 agents à 60 %.</w:t>
      </w:r>
      <w:r w:rsidR="00052CE7">
        <w:rPr>
          <w:rFonts w:ascii="Calibri Light" w:hAnsi="Calibri Light" w:cs="Calibri Light"/>
          <w:highlight w:val="lightGray"/>
        </w:rPr>
        <w:t xml:space="preserve">             </w:t>
      </w:r>
    </w:p>
    <w:p w14:paraId="29BEA751" w14:textId="77777777" w:rsidR="0035138D" w:rsidRPr="00052CE7" w:rsidRDefault="0035138D" w:rsidP="00052CE7">
      <w:pPr>
        <w:spacing w:after="0" w:line="240" w:lineRule="auto"/>
        <w:jc w:val="both"/>
        <w:rPr>
          <w:rFonts w:ascii="Calibri Light" w:hAnsi="Calibri Light" w:cs="Calibri Light"/>
          <w:highlight w:val="lightGray"/>
        </w:rPr>
      </w:pPr>
      <w:r w:rsidRPr="00052CE7">
        <w:rPr>
          <w:rFonts w:ascii="Calibri Light" w:hAnsi="Calibri Light" w:cs="Calibri Light"/>
          <w:highlight w:val="lightGray"/>
        </w:rPr>
        <w:t>Effectif en nombre de personnes physiques : 25 agents</w:t>
      </w:r>
    </w:p>
    <w:p w14:paraId="12259F47" w14:textId="77777777" w:rsidR="0035138D" w:rsidRDefault="0035138D" w:rsidP="00052CE7">
      <w:pPr>
        <w:spacing w:after="0" w:line="240" w:lineRule="auto"/>
        <w:jc w:val="both"/>
        <w:rPr>
          <w:rFonts w:ascii="Calibri Light" w:hAnsi="Calibri Light" w:cs="Calibri Light"/>
        </w:rPr>
      </w:pPr>
      <w:r w:rsidRPr="00052CE7">
        <w:rPr>
          <w:rFonts w:ascii="Calibri Light" w:hAnsi="Calibri Light" w:cs="Calibri Light"/>
          <w:highlight w:val="lightGray"/>
        </w:rPr>
        <w:t>Effectif en équivalent temps plein : (20 x1) + (2 x 0,8) + (1 x 0,75) + (2 x 0,6) = 23,55 ETP</w:t>
      </w:r>
    </w:p>
    <w:p w14:paraId="485C19E5" w14:textId="77777777" w:rsidR="00052CE7" w:rsidRPr="00CC53F2" w:rsidRDefault="00052CE7" w:rsidP="00052CE7">
      <w:pPr>
        <w:spacing w:after="0" w:line="240" w:lineRule="auto"/>
        <w:jc w:val="both"/>
        <w:rPr>
          <w:rFonts w:ascii="Calibri Light" w:hAnsi="Calibri Light" w:cs="Calibri Light"/>
        </w:rPr>
      </w:pPr>
    </w:p>
    <w:p w14:paraId="105A3B63" w14:textId="77777777" w:rsidR="0035138D" w:rsidRPr="00CC53F2" w:rsidRDefault="0035138D" w:rsidP="00B62BFE">
      <w:pPr>
        <w:pStyle w:val="Titre3"/>
        <w:numPr>
          <w:ilvl w:val="1"/>
          <w:numId w:val="28"/>
        </w:numPr>
        <w:jc w:val="both"/>
        <w:rPr>
          <w:rFonts w:ascii="Calibri Light" w:hAnsi="Calibri Light" w:cs="Calibri Light"/>
        </w:rPr>
      </w:pPr>
      <w:bookmarkStart w:id="26" w:name="_Toc66436203"/>
      <w:r w:rsidRPr="00CC53F2">
        <w:rPr>
          <w:rFonts w:ascii="Calibri Light" w:hAnsi="Calibri Light" w:cs="Calibri Light"/>
        </w:rPr>
        <w:t>Agents à temps non complet</w:t>
      </w:r>
      <w:bookmarkEnd w:id="26"/>
    </w:p>
    <w:p w14:paraId="70A50C98" w14:textId="77777777" w:rsidR="0035138D" w:rsidRPr="00D6136D" w:rsidRDefault="0035138D" w:rsidP="00D6136D">
      <w:pPr>
        <w:jc w:val="both"/>
        <w:rPr>
          <w:rFonts w:ascii="Calibri Light" w:hAnsi="Calibri Light" w:cs="Calibri Light"/>
        </w:rPr>
      </w:pPr>
      <w:r w:rsidRPr="00D6136D">
        <w:rPr>
          <w:rFonts w:ascii="Calibri Light" w:hAnsi="Calibri Light" w:cs="Calibri Light"/>
        </w:rPr>
        <w:t xml:space="preserve">Les agents à temps non complet sont pris en compte au prorata de leur temps de présence dans l'effectif s'ils sont présents dans l'organisme au </w:t>
      </w:r>
      <w:r w:rsidR="00F4615E">
        <w:rPr>
          <w:rFonts w:ascii="Calibri Light" w:hAnsi="Calibri Light" w:cs="Calibri Light"/>
        </w:rPr>
        <w:t>31 décembre</w:t>
      </w:r>
      <w:r w:rsidRPr="00D6136D">
        <w:rPr>
          <w:rFonts w:ascii="Calibri Light" w:hAnsi="Calibri Light" w:cs="Calibri Light"/>
        </w:rPr>
        <w:t xml:space="preserve"> de l’année N-1 selon la formule ci-dessous :</w:t>
      </w:r>
    </w:p>
    <w:p w14:paraId="06E115F0" w14:textId="77777777" w:rsidR="0035138D" w:rsidRPr="00CC53F2" w:rsidRDefault="0035138D" w:rsidP="00052CE7">
      <w:pPr>
        <w:spacing w:after="0" w:line="240" w:lineRule="auto"/>
        <w:jc w:val="center"/>
        <w:rPr>
          <w:rFonts w:ascii="Calibri Light" w:hAnsi="Calibri Light" w:cs="Calibri Light"/>
        </w:rPr>
      </w:pPr>
      <w:r w:rsidRPr="00CC53F2">
        <w:rPr>
          <w:rFonts w:ascii="Calibri Light" w:hAnsi="Calibri Light" w:cs="Calibri Light"/>
        </w:rPr>
        <w:t>Somme des heures de travail hebdomadaire rémunérées à temps non complet</w:t>
      </w:r>
    </w:p>
    <w:p w14:paraId="04134F44" w14:textId="77777777" w:rsidR="0035138D" w:rsidRPr="00CC53F2" w:rsidRDefault="0035138D" w:rsidP="00052CE7">
      <w:pPr>
        <w:spacing w:after="0" w:line="240" w:lineRule="auto"/>
        <w:jc w:val="center"/>
        <w:rPr>
          <w:rFonts w:ascii="Calibri Light" w:hAnsi="Calibri Light" w:cs="Calibri Light"/>
        </w:rPr>
      </w:pPr>
      <w:r w:rsidRPr="00CC53F2">
        <w:rPr>
          <w:rFonts w:ascii="Calibri Light" w:hAnsi="Calibri Light" w:cs="Calibri Light"/>
        </w:rPr>
        <w:t>__________________________________________________________</w:t>
      </w:r>
    </w:p>
    <w:p w14:paraId="73D48438" w14:textId="77777777" w:rsidR="0035138D" w:rsidRDefault="0035138D" w:rsidP="00052CE7">
      <w:pPr>
        <w:spacing w:after="0" w:line="240" w:lineRule="auto"/>
        <w:jc w:val="center"/>
        <w:rPr>
          <w:rFonts w:ascii="Calibri Light" w:hAnsi="Calibri Light" w:cs="Calibri Light"/>
        </w:rPr>
      </w:pPr>
      <w:r w:rsidRPr="00CC53F2">
        <w:rPr>
          <w:rFonts w:ascii="Calibri Light" w:hAnsi="Calibri Light" w:cs="Calibri Light"/>
        </w:rPr>
        <w:t>Durée hebdomadaire de travail prise comme référence</w:t>
      </w:r>
    </w:p>
    <w:p w14:paraId="3AE1521A" w14:textId="77777777" w:rsidR="00052CE7" w:rsidRPr="00CC53F2" w:rsidRDefault="00052CE7" w:rsidP="00052CE7">
      <w:pPr>
        <w:spacing w:after="0" w:line="240" w:lineRule="auto"/>
        <w:jc w:val="both"/>
        <w:rPr>
          <w:rFonts w:ascii="Calibri Light" w:hAnsi="Calibri Light" w:cs="Calibri Light"/>
        </w:rPr>
      </w:pPr>
    </w:p>
    <w:p w14:paraId="71178FBA" w14:textId="77777777" w:rsidR="0035138D" w:rsidRPr="00052CE7" w:rsidRDefault="0035138D" w:rsidP="00052CE7">
      <w:pPr>
        <w:spacing w:after="0" w:line="240" w:lineRule="auto"/>
        <w:jc w:val="both"/>
        <w:rPr>
          <w:rFonts w:ascii="Calibri Light" w:hAnsi="Calibri Light" w:cs="Calibri Light"/>
          <w:b/>
          <w:bCs/>
          <w:highlight w:val="lightGray"/>
          <w:u w:val="single"/>
        </w:rPr>
      </w:pPr>
      <w:r w:rsidRPr="00052CE7">
        <w:rPr>
          <w:rFonts w:ascii="Calibri Light" w:hAnsi="Calibri Light" w:cs="Calibri Light"/>
          <w:b/>
          <w:bCs/>
          <w:highlight w:val="lightGray"/>
          <w:u w:val="single"/>
        </w:rPr>
        <w:t>Exemple</w:t>
      </w:r>
    </w:p>
    <w:p w14:paraId="2FF1BC12" w14:textId="77777777" w:rsidR="0035138D" w:rsidRPr="00052CE7" w:rsidRDefault="0035138D" w:rsidP="00052CE7">
      <w:pPr>
        <w:spacing w:after="0" w:line="240" w:lineRule="auto"/>
        <w:jc w:val="both"/>
        <w:rPr>
          <w:rFonts w:ascii="Calibri Light" w:hAnsi="Calibri Light" w:cs="Calibri Light"/>
          <w:highlight w:val="lightGray"/>
        </w:rPr>
      </w:pPr>
      <w:r w:rsidRPr="00052CE7">
        <w:rPr>
          <w:rFonts w:ascii="Calibri Light" w:hAnsi="Calibri Light" w:cs="Calibri Light"/>
          <w:highlight w:val="lightGray"/>
        </w:rPr>
        <w:t xml:space="preserve">Vous rémunérez, au </w:t>
      </w:r>
      <w:r w:rsidR="00F4615E">
        <w:rPr>
          <w:rFonts w:ascii="Calibri Light" w:hAnsi="Calibri Light" w:cs="Calibri Light"/>
          <w:highlight w:val="lightGray"/>
        </w:rPr>
        <w:t>31 décembre</w:t>
      </w:r>
      <w:r w:rsidRPr="00052CE7">
        <w:rPr>
          <w:rFonts w:ascii="Calibri Light" w:hAnsi="Calibri Light" w:cs="Calibri Light"/>
          <w:highlight w:val="lightGray"/>
        </w:rPr>
        <w:t xml:space="preserve"> de l’année N-1, 1 agent à temps non complet de 18 heures, 1 de 24 heures, 1 de 32 heures.</w:t>
      </w:r>
    </w:p>
    <w:p w14:paraId="67C8CEC9" w14:textId="77777777" w:rsidR="0035138D" w:rsidRPr="00052CE7" w:rsidRDefault="0035138D" w:rsidP="00052CE7">
      <w:pPr>
        <w:spacing w:after="0" w:line="240" w:lineRule="auto"/>
        <w:jc w:val="both"/>
        <w:rPr>
          <w:rFonts w:ascii="Calibri Light" w:hAnsi="Calibri Light" w:cs="Calibri Light"/>
          <w:highlight w:val="lightGray"/>
        </w:rPr>
      </w:pPr>
      <w:r w:rsidRPr="00052CE7">
        <w:rPr>
          <w:rFonts w:ascii="Calibri Light" w:hAnsi="Calibri Light" w:cs="Calibri Light"/>
          <w:highlight w:val="lightGray"/>
        </w:rPr>
        <w:t>Effectif en nombre de personnes physiques : 3</w:t>
      </w:r>
    </w:p>
    <w:p w14:paraId="1DB1E377" w14:textId="77777777" w:rsidR="0035138D" w:rsidRDefault="0035138D" w:rsidP="00052CE7">
      <w:pPr>
        <w:spacing w:after="0" w:line="240" w:lineRule="auto"/>
        <w:jc w:val="both"/>
        <w:rPr>
          <w:rFonts w:ascii="Calibri Light" w:hAnsi="Calibri Light" w:cs="Calibri Light"/>
          <w:highlight w:val="lightGray"/>
        </w:rPr>
      </w:pPr>
      <w:r w:rsidRPr="00052CE7">
        <w:rPr>
          <w:rFonts w:ascii="Calibri Light" w:hAnsi="Calibri Light" w:cs="Calibri Light"/>
          <w:highlight w:val="lightGray"/>
        </w:rPr>
        <w:t>Effectif en équivalent temps plein : (18 + 24 + 32) /35 = 2,1 ETP</w:t>
      </w:r>
    </w:p>
    <w:p w14:paraId="4C701C07" w14:textId="77777777" w:rsidR="00052CE7" w:rsidRPr="00052CE7" w:rsidRDefault="00052CE7" w:rsidP="00052CE7">
      <w:pPr>
        <w:spacing w:after="0" w:line="240" w:lineRule="auto"/>
        <w:jc w:val="both"/>
        <w:rPr>
          <w:rFonts w:ascii="Calibri Light" w:hAnsi="Calibri Light" w:cs="Calibri Light"/>
          <w:highlight w:val="lightGray"/>
        </w:rPr>
      </w:pPr>
    </w:p>
    <w:p w14:paraId="03F0238B" w14:textId="77777777" w:rsidR="0035138D" w:rsidRPr="00CC53F2" w:rsidRDefault="0035138D" w:rsidP="00B62BFE">
      <w:pPr>
        <w:pStyle w:val="Titre3"/>
        <w:numPr>
          <w:ilvl w:val="1"/>
          <w:numId w:val="28"/>
        </w:numPr>
        <w:jc w:val="both"/>
        <w:rPr>
          <w:rFonts w:ascii="Calibri Light" w:hAnsi="Calibri Light" w:cs="Calibri Light"/>
        </w:rPr>
      </w:pPr>
      <w:bookmarkStart w:id="27" w:name="_Toc66436204"/>
      <w:r w:rsidRPr="00CC53F2">
        <w:rPr>
          <w:rFonts w:ascii="Calibri Light" w:hAnsi="Calibri Light" w:cs="Calibri Light"/>
        </w:rPr>
        <w:t>Agents non titulaires recrutés sur un emploi non permanent (recrutés pour un besoin saisonnier ou occasionnel)</w:t>
      </w:r>
      <w:bookmarkEnd w:id="27"/>
    </w:p>
    <w:p w14:paraId="2E904DA9" w14:textId="7A2086E2" w:rsidR="0035138D" w:rsidRPr="00CC53F2" w:rsidRDefault="0035138D" w:rsidP="001B2307">
      <w:pPr>
        <w:jc w:val="both"/>
        <w:rPr>
          <w:rFonts w:ascii="Calibri Light" w:hAnsi="Calibri Light" w:cs="Calibri Light"/>
        </w:rPr>
      </w:pPr>
      <w:r w:rsidRPr="00CC53F2">
        <w:rPr>
          <w:rFonts w:ascii="Calibri Light" w:hAnsi="Calibri Light" w:cs="Calibri Light"/>
        </w:rPr>
        <w:t xml:space="preserve">Les agents non titulaires recrutés sur un emploi non permanent sont pris en compte au prorata de leur temps de présence dans l'effectif s'ils sont présents dans l'organisme au </w:t>
      </w:r>
      <w:r w:rsidR="00F4615E">
        <w:rPr>
          <w:rFonts w:ascii="Calibri Light" w:hAnsi="Calibri Light" w:cs="Calibri Light"/>
        </w:rPr>
        <w:t xml:space="preserve">31 décembre </w:t>
      </w:r>
      <w:r w:rsidRPr="00CC53F2">
        <w:rPr>
          <w:rFonts w:ascii="Calibri Light" w:hAnsi="Calibri Light" w:cs="Calibri Light"/>
        </w:rPr>
        <w:t>de l’année N-1 et lorsqu'ils ont été rémunérés pendant une période supérieure à six mois entre le 1er janvier et le 31 décembre de l'année N-</w:t>
      </w:r>
      <w:r w:rsidR="00F4615E">
        <w:rPr>
          <w:rFonts w:ascii="Calibri Light" w:hAnsi="Calibri Light" w:cs="Calibri Light"/>
        </w:rPr>
        <w:t>1</w:t>
      </w:r>
      <w:r w:rsidR="00116104">
        <w:rPr>
          <w:rFonts w:ascii="Calibri Light" w:hAnsi="Calibri Light" w:cs="Calibri Light"/>
        </w:rPr>
        <w:t> ; cette période pouvant être discontinue (</w:t>
      </w:r>
      <w:r w:rsidRPr="00CC53F2">
        <w:rPr>
          <w:rFonts w:ascii="Calibri Light" w:hAnsi="Calibri Light" w:cs="Calibri Light"/>
        </w:rPr>
        <w:t xml:space="preserve">art. </w:t>
      </w:r>
      <w:r w:rsidR="00AE13F1">
        <w:rPr>
          <w:rFonts w:ascii="Calibri Light" w:hAnsi="Calibri Light" w:cs="Calibri Light"/>
        </w:rPr>
        <w:t>34 de la loi n°83-634</w:t>
      </w:r>
      <w:r w:rsidRPr="00CC53F2">
        <w:rPr>
          <w:rFonts w:ascii="Calibri Light" w:hAnsi="Calibri Light" w:cs="Calibri Light"/>
        </w:rPr>
        <w:t>) :</w:t>
      </w:r>
    </w:p>
    <w:p w14:paraId="71000EC7" w14:textId="77777777" w:rsidR="0035138D" w:rsidRPr="00FA38F6" w:rsidRDefault="0035138D" w:rsidP="00102437">
      <w:pPr>
        <w:pStyle w:val="Paragraphedeliste"/>
        <w:numPr>
          <w:ilvl w:val="0"/>
          <w:numId w:val="10"/>
        </w:numPr>
        <w:jc w:val="both"/>
        <w:rPr>
          <w:rFonts w:ascii="Calibri Light" w:hAnsi="Calibri Light" w:cs="Calibri Light"/>
          <w:sz w:val="22"/>
          <w:szCs w:val="22"/>
        </w:rPr>
      </w:pPr>
      <w:r w:rsidRPr="00FA38F6">
        <w:rPr>
          <w:rFonts w:ascii="Calibri Light" w:hAnsi="Calibri Light" w:cs="Calibri Light"/>
          <w:sz w:val="22"/>
          <w:szCs w:val="22"/>
          <w:u w:val="single"/>
        </w:rPr>
        <w:t>Pour les agents rémunérés au mois et travaillant à temps plein</w:t>
      </w:r>
      <w:r w:rsidR="00FA38F6" w:rsidRPr="00FA38F6">
        <w:rPr>
          <w:rFonts w:ascii="Calibri Light" w:hAnsi="Calibri Light" w:cs="Calibri Light"/>
          <w:sz w:val="22"/>
          <w:szCs w:val="22"/>
        </w:rPr>
        <w:t xml:space="preserve"> : </w:t>
      </w:r>
      <w:r w:rsidRPr="00FA38F6">
        <w:rPr>
          <w:rFonts w:ascii="Calibri Light" w:hAnsi="Calibri Light" w:cs="Calibri Light"/>
          <w:sz w:val="22"/>
          <w:szCs w:val="22"/>
        </w:rPr>
        <w:t>Somme des périodes d’emploi en mois des agents non permanents divisée par douze</w:t>
      </w:r>
    </w:p>
    <w:p w14:paraId="2A43E5F3" w14:textId="77777777" w:rsidR="0035138D" w:rsidRPr="00FA38F6" w:rsidRDefault="0035138D" w:rsidP="00102437">
      <w:pPr>
        <w:pStyle w:val="Paragraphedeliste"/>
        <w:numPr>
          <w:ilvl w:val="0"/>
          <w:numId w:val="10"/>
        </w:numPr>
        <w:jc w:val="both"/>
        <w:rPr>
          <w:rFonts w:ascii="Calibri Light" w:hAnsi="Calibri Light" w:cs="Calibri Light"/>
          <w:sz w:val="22"/>
          <w:szCs w:val="22"/>
        </w:rPr>
      </w:pPr>
      <w:r w:rsidRPr="00FA38F6">
        <w:rPr>
          <w:rFonts w:ascii="Calibri Light" w:hAnsi="Calibri Light" w:cs="Calibri Light"/>
          <w:sz w:val="22"/>
          <w:szCs w:val="22"/>
          <w:u w:val="single"/>
        </w:rPr>
        <w:t>Pour les agents rémunérés au mois et travaillant à temps partiel</w:t>
      </w:r>
      <w:r w:rsidR="00FA38F6" w:rsidRPr="00FA38F6">
        <w:rPr>
          <w:rFonts w:ascii="Calibri Light" w:hAnsi="Calibri Light" w:cs="Calibri Light"/>
          <w:sz w:val="22"/>
          <w:szCs w:val="22"/>
        </w:rPr>
        <w:t xml:space="preserve"> : </w:t>
      </w:r>
      <w:r w:rsidRPr="00FA38F6">
        <w:rPr>
          <w:rFonts w:ascii="Calibri Light" w:hAnsi="Calibri Light" w:cs="Calibri Light"/>
          <w:sz w:val="22"/>
          <w:szCs w:val="22"/>
        </w:rPr>
        <w:t>Somme (périodes d’emplois en mois pondérées par les quotités de temps de travail), des agents non permanents à temps partiel divisée par douze</w:t>
      </w:r>
    </w:p>
    <w:p w14:paraId="09D96649" w14:textId="77777777" w:rsidR="0035138D" w:rsidRPr="00FA38F6" w:rsidRDefault="0035138D" w:rsidP="00102437">
      <w:pPr>
        <w:pStyle w:val="Paragraphedeliste"/>
        <w:numPr>
          <w:ilvl w:val="0"/>
          <w:numId w:val="10"/>
        </w:numPr>
        <w:jc w:val="both"/>
        <w:rPr>
          <w:rFonts w:ascii="Calibri Light" w:hAnsi="Calibri Light" w:cs="Calibri Light"/>
          <w:sz w:val="22"/>
          <w:szCs w:val="22"/>
        </w:rPr>
      </w:pPr>
      <w:r w:rsidRPr="00FA38F6">
        <w:rPr>
          <w:rFonts w:ascii="Calibri Light" w:hAnsi="Calibri Light" w:cs="Calibri Light"/>
          <w:sz w:val="22"/>
          <w:szCs w:val="22"/>
          <w:u w:val="single"/>
        </w:rPr>
        <w:t>Pour les agents rémunérés à la semaine et travaillant à temps plein</w:t>
      </w:r>
      <w:r w:rsidR="00FA38F6" w:rsidRPr="00FA38F6">
        <w:rPr>
          <w:rFonts w:ascii="Calibri Light" w:hAnsi="Calibri Light" w:cs="Calibri Light"/>
          <w:sz w:val="22"/>
          <w:szCs w:val="22"/>
        </w:rPr>
        <w:t xml:space="preserve"> : </w:t>
      </w:r>
      <w:r w:rsidRPr="00FA38F6">
        <w:rPr>
          <w:rFonts w:ascii="Calibri Light" w:hAnsi="Calibri Light" w:cs="Calibri Light"/>
          <w:sz w:val="22"/>
          <w:szCs w:val="22"/>
        </w:rPr>
        <w:t xml:space="preserve">Somme des périodes d’emploi en semaines des agents non permanents divisée par cinquante-deux. </w:t>
      </w:r>
    </w:p>
    <w:p w14:paraId="7435AB2D" w14:textId="75AD01C5" w:rsidR="0035138D" w:rsidRPr="00FA38F6" w:rsidRDefault="0035138D" w:rsidP="00102437">
      <w:pPr>
        <w:pStyle w:val="Paragraphedeliste"/>
        <w:numPr>
          <w:ilvl w:val="0"/>
          <w:numId w:val="10"/>
        </w:numPr>
        <w:jc w:val="both"/>
        <w:rPr>
          <w:rFonts w:ascii="Calibri Light" w:hAnsi="Calibri Light" w:cs="Calibri Light"/>
          <w:sz w:val="22"/>
          <w:szCs w:val="22"/>
        </w:rPr>
      </w:pPr>
      <w:r w:rsidRPr="00FA38F6">
        <w:rPr>
          <w:rFonts w:ascii="Calibri Light" w:hAnsi="Calibri Light" w:cs="Calibri Light"/>
          <w:sz w:val="22"/>
          <w:szCs w:val="22"/>
          <w:u w:val="single"/>
        </w:rPr>
        <w:t>Pour les agents rémunérés à la semaine et travaillant à temps partiel</w:t>
      </w:r>
      <w:r w:rsidR="00FA38F6" w:rsidRPr="00FA38F6">
        <w:rPr>
          <w:rFonts w:ascii="Calibri Light" w:hAnsi="Calibri Light" w:cs="Calibri Light"/>
          <w:sz w:val="22"/>
          <w:szCs w:val="22"/>
        </w:rPr>
        <w:t xml:space="preserve"> : </w:t>
      </w:r>
      <w:r w:rsidRPr="00FA38F6">
        <w:rPr>
          <w:rFonts w:ascii="Calibri Light" w:hAnsi="Calibri Light" w:cs="Calibri Light"/>
          <w:sz w:val="22"/>
          <w:szCs w:val="22"/>
        </w:rPr>
        <w:t>Somme (périodes d’emplois en semaines pondérées par les quotités de temps de travail) des agents non permanents à temps partiel divisée par cinquante-deux</w:t>
      </w:r>
      <w:r w:rsidR="00D41B39">
        <w:rPr>
          <w:rFonts w:ascii="Calibri Light" w:hAnsi="Calibri Light" w:cs="Calibri Light"/>
          <w:sz w:val="22"/>
          <w:szCs w:val="22"/>
        </w:rPr>
        <w:t>.</w:t>
      </w:r>
    </w:p>
    <w:p w14:paraId="49F4C114" w14:textId="77777777" w:rsidR="0035138D" w:rsidRPr="00FA38F6" w:rsidRDefault="0035138D" w:rsidP="00102437">
      <w:pPr>
        <w:pStyle w:val="Paragraphedeliste"/>
        <w:numPr>
          <w:ilvl w:val="0"/>
          <w:numId w:val="10"/>
        </w:numPr>
        <w:jc w:val="both"/>
        <w:rPr>
          <w:rFonts w:ascii="Calibri Light" w:hAnsi="Calibri Light" w:cs="Calibri Light"/>
          <w:sz w:val="22"/>
          <w:szCs w:val="22"/>
        </w:rPr>
      </w:pPr>
      <w:r w:rsidRPr="00FA38F6">
        <w:rPr>
          <w:rFonts w:ascii="Calibri Light" w:hAnsi="Calibri Light" w:cs="Calibri Light"/>
          <w:sz w:val="22"/>
          <w:szCs w:val="22"/>
          <w:u w:val="single"/>
        </w:rPr>
        <w:t>Pour les agents rémunérés à la journée</w:t>
      </w:r>
      <w:r w:rsidR="00FA38F6" w:rsidRPr="00FA38F6">
        <w:rPr>
          <w:rFonts w:ascii="Calibri Light" w:hAnsi="Calibri Light" w:cs="Calibri Light"/>
          <w:sz w:val="22"/>
          <w:szCs w:val="22"/>
        </w:rPr>
        <w:t xml:space="preserve"> : </w:t>
      </w:r>
      <w:r w:rsidRPr="00FA38F6">
        <w:rPr>
          <w:rFonts w:ascii="Calibri Light" w:hAnsi="Calibri Light" w:cs="Calibri Light"/>
          <w:sz w:val="22"/>
          <w:szCs w:val="22"/>
        </w:rPr>
        <w:t>Nombre de jours rémunérés dans l’année divisé par trois cent soixante.</w:t>
      </w:r>
    </w:p>
    <w:p w14:paraId="4D9FED1D" w14:textId="77777777" w:rsidR="00FA38F6" w:rsidRDefault="00FA38F6" w:rsidP="00A45626">
      <w:pPr>
        <w:spacing w:after="0" w:line="240" w:lineRule="auto"/>
        <w:jc w:val="both"/>
        <w:rPr>
          <w:rFonts w:ascii="Calibri Light" w:hAnsi="Calibri Light" w:cs="Calibri Light"/>
        </w:rPr>
      </w:pPr>
    </w:p>
    <w:p w14:paraId="0B584B01" w14:textId="77777777" w:rsidR="0035138D" w:rsidRPr="00FA38F6" w:rsidRDefault="0035138D" w:rsidP="00FA38F6">
      <w:pPr>
        <w:spacing w:after="0" w:line="240" w:lineRule="auto"/>
        <w:jc w:val="both"/>
        <w:rPr>
          <w:rFonts w:ascii="Calibri Light" w:hAnsi="Calibri Light" w:cs="Calibri Light"/>
          <w:b/>
          <w:bCs/>
          <w:highlight w:val="lightGray"/>
          <w:u w:val="single"/>
        </w:rPr>
      </w:pPr>
      <w:r w:rsidRPr="00FA38F6">
        <w:rPr>
          <w:rFonts w:ascii="Calibri Light" w:hAnsi="Calibri Light" w:cs="Calibri Light"/>
          <w:b/>
          <w:bCs/>
          <w:highlight w:val="lightGray"/>
          <w:u w:val="single"/>
        </w:rPr>
        <w:t>Exemple</w:t>
      </w:r>
    </w:p>
    <w:p w14:paraId="6499433A" w14:textId="24A02BE7" w:rsidR="0035138D" w:rsidRPr="00FA38F6" w:rsidRDefault="0035138D" w:rsidP="00D41B39">
      <w:pPr>
        <w:spacing w:after="0" w:line="240" w:lineRule="auto"/>
        <w:jc w:val="both"/>
        <w:rPr>
          <w:rFonts w:ascii="Calibri Light" w:hAnsi="Calibri Light" w:cs="Calibri Light"/>
          <w:highlight w:val="lightGray"/>
        </w:rPr>
      </w:pPr>
      <w:r w:rsidRPr="00FA38F6">
        <w:rPr>
          <w:rFonts w:ascii="Calibri Light" w:hAnsi="Calibri Light" w:cs="Calibri Light"/>
          <w:highlight w:val="lightGray"/>
        </w:rPr>
        <w:t xml:space="preserve">Vous rémunérez, au </w:t>
      </w:r>
      <w:r w:rsidR="00A45626">
        <w:rPr>
          <w:rFonts w:ascii="Calibri Light" w:hAnsi="Calibri Light" w:cs="Calibri Light"/>
          <w:highlight w:val="lightGray"/>
        </w:rPr>
        <w:t>31 décembre</w:t>
      </w:r>
      <w:r w:rsidRPr="00FA38F6">
        <w:rPr>
          <w:rFonts w:ascii="Calibri Light" w:hAnsi="Calibri Light" w:cs="Calibri Light"/>
          <w:highlight w:val="lightGray"/>
        </w:rPr>
        <w:t xml:space="preserve"> de l’année N-1, des agents non titulaires sur des emplois non permanents sur les périodes suivantes :</w:t>
      </w:r>
      <w:r w:rsidR="00D41B39">
        <w:rPr>
          <w:rFonts w:ascii="Calibri Light" w:hAnsi="Calibri Light" w:cs="Calibri Light"/>
          <w:highlight w:val="lightGray"/>
        </w:rPr>
        <w:t xml:space="preserve"> </w:t>
      </w:r>
      <w:r w:rsidRPr="00FA38F6">
        <w:rPr>
          <w:rFonts w:ascii="Calibri Light" w:hAnsi="Calibri Light" w:cs="Calibri Light"/>
          <w:highlight w:val="lightGray"/>
        </w:rPr>
        <w:t>1 agent rémunéré à 50 % ayant travaillé 6 mois.</w:t>
      </w:r>
    </w:p>
    <w:p w14:paraId="66B4EE58" w14:textId="7D1E0B0C" w:rsidR="0035138D" w:rsidRPr="00FA38F6" w:rsidRDefault="0035138D" w:rsidP="00FA38F6">
      <w:pPr>
        <w:spacing w:after="0" w:line="240" w:lineRule="auto"/>
        <w:jc w:val="both"/>
        <w:rPr>
          <w:rFonts w:ascii="Calibri Light" w:hAnsi="Calibri Light" w:cs="Calibri Light"/>
          <w:highlight w:val="lightGray"/>
        </w:rPr>
      </w:pPr>
      <w:r w:rsidRPr="00FA38F6">
        <w:rPr>
          <w:rFonts w:ascii="Calibri Light" w:hAnsi="Calibri Light" w:cs="Calibri Light"/>
          <w:highlight w:val="lightGray"/>
        </w:rPr>
        <w:t xml:space="preserve">Effectif en nombre de personnes physiques : </w:t>
      </w:r>
      <w:r w:rsidR="005C357F">
        <w:rPr>
          <w:rFonts w:ascii="Calibri Light" w:hAnsi="Calibri Light" w:cs="Calibri Light"/>
          <w:highlight w:val="lightGray"/>
        </w:rPr>
        <w:t>1</w:t>
      </w:r>
      <w:r w:rsidRPr="00FA38F6">
        <w:rPr>
          <w:rFonts w:ascii="Calibri Light" w:hAnsi="Calibri Light" w:cs="Calibri Light"/>
          <w:highlight w:val="lightGray"/>
        </w:rPr>
        <w:t xml:space="preserve"> agent</w:t>
      </w:r>
    </w:p>
    <w:p w14:paraId="4628A3D9" w14:textId="0D94A669" w:rsidR="0035138D" w:rsidRPr="00FA38F6" w:rsidRDefault="0035138D" w:rsidP="00FA38F6">
      <w:pPr>
        <w:spacing w:after="0" w:line="240" w:lineRule="auto"/>
        <w:jc w:val="both"/>
        <w:rPr>
          <w:rFonts w:ascii="Calibri Light" w:hAnsi="Calibri Light" w:cs="Calibri Light"/>
          <w:highlight w:val="lightGray"/>
        </w:rPr>
      </w:pPr>
      <w:r w:rsidRPr="00FA38F6">
        <w:rPr>
          <w:rFonts w:ascii="Calibri Light" w:hAnsi="Calibri Light" w:cs="Calibri Light"/>
          <w:highlight w:val="lightGray"/>
        </w:rPr>
        <w:t>Effectif en équivalent temps plein : 1x(0,5x6/12) = 0,</w:t>
      </w:r>
      <w:r w:rsidR="0038579D">
        <w:rPr>
          <w:rFonts w:ascii="Calibri Light" w:hAnsi="Calibri Light" w:cs="Calibri Light"/>
          <w:highlight w:val="lightGray"/>
        </w:rPr>
        <w:t>25</w:t>
      </w:r>
      <w:r w:rsidRPr="00FA38F6">
        <w:rPr>
          <w:rFonts w:ascii="Calibri Light" w:hAnsi="Calibri Light" w:cs="Calibri Light"/>
          <w:highlight w:val="lightGray"/>
        </w:rPr>
        <w:t xml:space="preserve"> ETP</w:t>
      </w:r>
    </w:p>
    <w:p w14:paraId="20229BAB" w14:textId="77777777" w:rsidR="0035138D" w:rsidRPr="00CC53F2" w:rsidRDefault="0035138D" w:rsidP="00A45626">
      <w:pPr>
        <w:spacing w:after="0" w:line="240" w:lineRule="auto"/>
        <w:jc w:val="both"/>
        <w:rPr>
          <w:rFonts w:ascii="Calibri Light" w:hAnsi="Calibri Light" w:cs="Calibri Light"/>
        </w:rPr>
      </w:pPr>
    </w:p>
    <w:p w14:paraId="6ABAAECF" w14:textId="77777777" w:rsidR="00D02AD9" w:rsidRPr="00DB33FA" w:rsidRDefault="00D02AD9" w:rsidP="00B62BFE">
      <w:pPr>
        <w:pStyle w:val="Titre2"/>
        <w:numPr>
          <w:ilvl w:val="0"/>
          <w:numId w:val="28"/>
        </w:numPr>
        <w:jc w:val="both"/>
        <w:rPr>
          <w:rFonts w:ascii="Calibri Light" w:hAnsi="Calibri Light" w:cs="Calibri Light"/>
          <w:b/>
          <w:bCs/>
          <w:u w:val="single"/>
        </w:rPr>
      </w:pPr>
      <w:bookmarkStart w:id="28" w:name="_Toc66436205"/>
      <w:r w:rsidRPr="00DB33FA">
        <w:rPr>
          <w:rFonts w:ascii="Calibri Light" w:hAnsi="Calibri Light" w:cs="Calibri Light"/>
          <w:b/>
          <w:bCs/>
          <w:u w:val="single"/>
        </w:rPr>
        <w:t>Le décompte de l’effectif en ETR</w:t>
      </w:r>
      <w:bookmarkEnd w:id="28"/>
    </w:p>
    <w:p w14:paraId="16D1242D" w14:textId="77777777" w:rsidR="0035138D" w:rsidRPr="00CC53F2" w:rsidRDefault="0035138D" w:rsidP="001B2307">
      <w:pPr>
        <w:jc w:val="both"/>
        <w:rPr>
          <w:rFonts w:ascii="Calibri Light" w:hAnsi="Calibri Light" w:cs="Calibri Light"/>
        </w:rPr>
      </w:pPr>
      <w:r w:rsidRPr="00CC53F2">
        <w:rPr>
          <w:rFonts w:ascii="Calibri Light" w:hAnsi="Calibri Light" w:cs="Calibri Light"/>
        </w:rPr>
        <w:t>Vous employez au moins 20 agents à temps plein ou leur équivalent, vous êtes soumis à l'obligation d'emploi instaurée en faveur des personnes handicapées et assimilées. Il vous faut alors calculer et saisir l’effectif total rémunéré (ETR). Cet effectif est utilisé pour déterminer le taux d'emploi des travailleurs handicapés au sein de votre organisme.</w:t>
      </w:r>
    </w:p>
    <w:p w14:paraId="7065982E" w14:textId="1AC0D380" w:rsidR="0035138D" w:rsidRDefault="0035138D" w:rsidP="00A45626">
      <w:pPr>
        <w:spacing w:after="0" w:line="240" w:lineRule="auto"/>
        <w:jc w:val="both"/>
        <w:rPr>
          <w:rFonts w:ascii="Calibri Light" w:hAnsi="Calibri Light" w:cs="Calibri Light"/>
        </w:rPr>
      </w:pPr>
      <w:r w:rsidRPr="00CC53F2">
        <w:rPr>
          <w:rFonts w:ascii="Calibri Light" w:hAnsi="Calibri Light" w:cs="Calibri Light"/>
        </w:rPr>
        <w:t xml:space="preserve">Vous devez prendre en compte l’ensemble des agents que vous </w:t>
      </w:r>
      <w:r w:rsidR="00CC038C">
        <w:rPr>
          <w:rFonts w:ascii="Calibri Light" w:hAnsi="Calibri Light" w:cs="Calibri Light"/>
        </w:rPr>
        <w:t>avez comptabilisé en ETP. Toutefois, à</w:t>
      </w:r>
      <w:r w:rsidRPr="00CC53F2">
        <w:rPr>
          <w:rFonts w:ascii="Calibri Light" w:hAnsi="Calibri Light" w:cs="Calibri Light"/>
        </w:rPr>
        <w:t xml:space="preserve"> la différence du mode </w:t>
      </w:r>
      <w:r w:rsidR="00381C54">
        <w:rPr>
          <w:rFonts w:ascii="Calibri Light" w:hAnsi="Calibri Light" w:cs="Calibri Light"/>
        </w:rPr>
        <w:t xml:space="preserve">de </w:t>
      </w:r>
      <w:r w:rsidRPr="00CC53F2">
        <w:rPr>
          <w:rFonts w:ascii="Calibri Light" w:hAnsi="Calibri Light" w:cs="Calibri Light"/>
        </w:rPr>
        <w:t xml:space="preserve">calcul utilisé pour l’effectif d’assujettissement (ETP), chaque agent retenu dans l’effectif total rémunéré compte pour 1 unité (art. </w:t>
      </w:r>
      <w:r w:rsidR="00381C54">
        <w:rPr>
          <w:rFonts w:ascii="Calibri Light" w:hAnsi="Calibri Light" w:cs="Calibri Light"/>
        </w:rPr>
        <w:t>38 loi n°83-634</w:t>
      </w:r>
      <w:r w:rsidRPr="00CC53F2">
        <w:rPr>
          <w:rFonts w:ascii="Calibri Light" w:hAnsi="Calibri Light" w:cs="Calibri Light"/>
        </w:rPr>
        <w:t>).</w:t>
      </w:r>
    </w:p>
    <w:p w14:paraId="048C01A5" w14:textId="77777777" w:rsidR="00CC038C" w:rsidRDefault="00CC038C" w:rsidP="00A45626">
      <w:pPr>
        <w:spacing w:after="0" w:line="240" w:lineRule="auto"/>
        <w:jc w:val="both"/>
        <w:rPr>
          <w:rFonts w:ascii="Calibri Light" w:hAnsi="Calibri Light" w:cs="Calibri Light"/>
        </w:rPr>
      </w:pPr>
    </w:p>
    <w:p w14:paraId="0A27BDD5" w14:textId="77777777" w:rsidR="00CC038C" w:rsidRPr="00CC038C" w:rsidRDefault="00CC038C" w:rsidP="00B62BFE">
      <w:pPr>
        <w:pStyle w:val="Titre2"/>
        <w:numPr>
          <w:ilvl w:val="0"/>
          <w:numId w:val="28"/>
        </w:numPr>
        <w:jc w:val="both"/>
        <w:rPr>
          <w:rFonts w:ascii="Calibri Light" w:hAnsi="Calibri Light" w:cs="Calibri Light"/>
          <w:b/>
          <w:bCs/>
          <w:u w:val="single"/>
        </w:rPr>
      </w:pPr>
      <w:bookmarkStart w:id="29" w:name="_Toc66436206"/>
      <w:r w:rsidRPr="00CC038C">
        <w:rPr>
          <w:rFonts w:ascii="Calibri Light" w:hAnsi="Calibri Light" w:cs="Calibri Light"/>
          <w:b/>
          <w:bCs/>
          <w:u w:val="single"/>
        </w:rPr>
        <w:t>Ne sont comptabilisés ni en ETP, ni en ETR</w:t>
      </w:r>
      <w:bookmarkEnd w:id="29"/>
    </w:p>
    <w:p w14:paraId="31AA5245" w14:textId="77777777" w:rsidR="0035138D" w:rsidRPr="00CC038C" w:rsidRDefault="0035138D" w:rsidP="00CC038C">
      <w:pPr>
        <w:pStyle w:val="Paragraphedeliste"/>
        <w:numPr>
          <w:ilvl w:val="0"/>
          <w:numId w:val="15"/>
        </w:numPr>
        <w:jc w:val="both"/>
        <w:rPr>
          <w:rFonts w:ascii="Calibri Light" w:hAnsi="Calibri Light" w:cs="Calibri Light"/>
        </w:rPr>
      </w:pPr>
      <w:r w:rsidRPr="00CC038C">
        <w:rPr>
          <w:rFonts w:ascii="Calibri Light" w:hAnsi="Calibri Light" w:cs="Calibri Light"/>
        </w:rPr>
        <w:t>Les élus qui ne perçoivent pas une rémunération mais une indemnité de fonction.</w:t>
      </w:r>
    </w:p>
    <w:p w14:paraId="6E22FC40" w14:textId="77777777" w:rsidR="0035138D" w:rsidRPr="00CC038C" w:rsidRDefault="0035138D" w:rsidP="00CC038C">
      <w:pPr>
        <w:pStyle w:val="Paragraphedeliste"/>
        <w:numPr>
          <w:ilvl w:val="0"/>
          <w:numId w:val="15"/>
        </w:numPr>
        <w:jc w:val="both"/>
        <w:rPr>
          <w:rFonts w:ascii="Calibri Light" w:hAnsi="Calibri Light" w:cs="Calibri Light"/>
        </w:rPr>
      </w:pPr>
      <w:r w:rsidRPr="00CC038C">
        <w:rPr>
          <w:rFonts w:ascii="Calibri Light" w:hAnsi="Calibri Light" w:cs="Calibri Light"/>
        </w:rPr>
        <w:t>Les apprentis, les emplois aidés (CUI/CAE</w:t>
      </w:r>
      <w:r w:rsidR="00A45626">
        <w:rPr>
          <w:rFonts w:ascii="Calibri Light" w:hAnsi="Calibri Light" w:cs="Calibri Light"/>
        </w:rPr>
        <w:t>, PEC</w:t>
      </w:r>
      <w:r w:rsidRPr="00CC038C">
        <w:rPr>
          <w:rFonts w:ascii="Calibri Light" w:hAnsi="Calibri Light" w:cs="Calibri Light"/>
        </w:rPr>
        <w:t>) car ils ne font pas partis des emplois permanents.</w:t>
      </w:r>
    </w:p>
    <w:p w14:paraId="4F3425A0" w14:textId="77777777" w:rsidR="0035138D" w:rsidRDefault="0035138D" w:rsidP="00CC038C">
      <w:pPr>
        <w:pStyle w:val="Paragraphedeliste"/>
        <w:numPr>
          <w:ilvl w:val="0"/>
          <w:numId w:val="15"/>
        </w:numPr>
        <w:jc w:val="both"/>
        <w:rPr>
          <w:rFonts w:ascii="Calibri Light" w:hAnsi="Calibri Light" w:cs="Calibri Light"/>
        </w:rPr>
      </w:pPr>
      <w:r w:rsidRPr="00CC038C">
        <w:rPr>
          <w:rFonts w:ascii="Calibri Light" w:hAnsi="Calibri Light" w:cs="Calibri Light"/>
        </w:rPr>
        <w:t>Les services civiques</w:t>
      </w:r>
    </w:p>
    <w:p w14:paraId="1E944710" w14:textId="77777777" w:rsidR="00A45626" w:rsidRDefault="00A45626" w:rsidP="00CC038C">
      <w:pPr>
        <w:pStyle w:val="Paragraphedeliste"/>
        <w:numPr>
          <w:ilvl w:val="0"/>
          <w:numId w:val="15"/>
        </w:numPr>
        <w:jc w:val="both"/>
        <w:rPr>
          <w:rFonts w:ascii="Calibri Light" w:hAnsi="Calibri Light" w:cs="Calibri Light"/>
        </w:rPr>
      </w:pPr>
      <w:r>
        <w:rPr>
          <w:rFonts w:ascii="Calibri Light" w:hAnsi="Calibri Light" w:cs="Calibri Light"/>
        </w:rPr>
        <w:t>Les stagiaires (même s’ils perçoivent une indemnité).</w:t>
      </w:r>
    </w:p>
    <w:p w14:paraId="397705C8" w14:textId="77777777" w:rsidR="00A45626" w:rsidRPr="00CC038C" w:rsidRDefault="00A45626" w:rsidP="00CC038C">
      <w:pPr>
        <w:pStyle w:val="Paragraphedeliste"/>
        <w:numPr>
          <w:ilvl w:val="0"/>
          <w:numId w:val="15"/>
        </w:numPr>
        <w:jc w:val="both"/>
        <w:rPr>
          <w:rFonts w:ascii="Calibri Light" w:hAnsi="Calibri Light" w:cs="Calibri Light"/>
        </w:rPr>
      </w:pPr>
      <w:r>
        <w:rPr>
          <w:rFonts w:ascii="Calibri Light" w:hAnsi="Calibri Light" w:cs="Calibri Light"/>
        </w:rPr>
        <w:t>Les agents en disponibilité (pour maladie ou pour convenances personnelles) ou en congé parental.</w:t>
      </w:r>
    </w:p>
    <w:p w14:paraId="2625A2BF" w14:textId="77777777" w:rsidR="00A45626" w:rsidRPr="00CC038C" w:rsidRDefault="00A45626" w:rsidP="00A45626">
      <w:pPr>
        <w:pStyle w:val="Paragraphedeliste"/>
        <w:numPr>
          <w:ilvl w:val="0"/>
          <w:numId w:val="15"/>
        </w:numPr>
        <w:jc w:val="both"/>
        <w:rPr>
          <w:rFonts w:ascii="Calibri Light" w:hAnsi="Calibri Light" w:cs="Calibri Light"/>
        </w:rPr>
      </w:pPr>
      <w:r>
        <w:rPr>
          <w:rFonts w:ascii="Calibri Light" w:hAnsi="Calibri Light" w:cs="Calibri Light"/>
        </w:rPr>
        <w:t>L</w:t>
      </w:r>
      <w:r w:rsidRPr="00CC038C">
        <w:rPr>
          <w:rFonts w:ascii="Calibri Light" w:hAnsi="Calibri Light" w:cs="Calibri Light"/>
        </w:rPr>
        <w:t xml:space="preserve">es agents non titulaires lorsqu’ils remplacent les agents permanents momentanément indisponibles </w:t>
      </w:r>
      <w:r>
        <w:rPr>
          <w:rFonts w:ascii="Calibri Light" w:hAnsi="Calibri Light" w:cs="Calibri Light"/>
        </w:rPr>
        <w:t>que vous continuez à rémunérer</w:t>
      </w:r>
      <w:r w:rsidRPr="00CC038C">
        <w:rPr>
          <w:rFonts w:ascii="Calibri Light" w:hAnsi="Calibri Light" w:cs="Calibri Light"/>
        </w:rPr>
        <w:t xml:space="preserve"> (congé de maladie, maternité</w:t>
      </w:r>
      <w:r>
        <w:rPr>
          <w:rFonts w:ascii="Calibri Light" w:hAnsi="Calibri Light" w:cs="Calibri Light"/>
        </w:rPr>
        <w:t xml:space="preserve">, </w:t>
      </w:r>
      <w:r w:rsidRPr="00CC038C">
        <w:rPr>
          <w:rFonts w:ascii="Calibri Light" w:hAnsi="Calibri Light" w:cs="Calibri Light"/>
        </w:rPr>
        <w:t>…).</w:t>
      </w:r>
    </w:p>
    <w:p w14:paraId="0CE1521B" w14:textId="77777777" w:rsidR="00A45626" w:rsidRPr="00CC038C" w:rsidRDefault="00B21060" w:rsidP="00A45626">
      <w:pPr>
        <w:pStyle w:val="Paragraphedeliste"/>
        <w:numPr>
          <w:ilvl w:val="0"/>
          <w:numId w:val="15"/>
        </w:numPr>
        <w:jc w:val="both"/>
        <w:rPr>
          <w:rFonts w:ascii="Calibri Light" w:hAnsi="Calibri Light" w:cs="Calibri Light"/>
        </w:rPr>
      </w:pPr>
      <w:r>
        <w:rPr>
          <w:rFonts w:ascii="Calibri Light" w:hAnsi="Calibri Light" w:cs="Calibri Light"/>
        </w:rPr>
        <w:t>L</w:t>
      </w:r>
      <w:r w:rsidR="00A45626" w:rsidRPr="00CC038C">
        <w:rPr>
          <w:rFonts w:ascii="Calibri Light" w:hAnsi="Calibri Light" w:cs="Calibri Light"/>
        </w:rPr>
        <w:t xml:space="preserve">es agents </w:t>
      </w:r>
      <w:r w:rsidR="00A45626">
        <w:rPr>
          <w:rFonts w:ascii="Calibri Light" w:hAnsi="Calibri Light" w:cs="Calibri Light"/>
        </w:rPr>
        <w:t xml:space="preserve">non titulaires </w:t>
      </w:r>
      <w:r w:rsidR="00A45626" w:rsidRPr="00CC038C">
        <w:rPr>
          <w:rFonts w:ascii="Calibri Light" w:hAnsi="Calibri Light" w:cs="Calibri Light"/>
        </w:rPr>
        <w:t xml:space="preserve">affectés sur des emplois non permanents lorsqu'ils ont été rémunérés pendant une période inférieure à six mois au </w:t>
      </w:r>
      <w:r w:rsidR="00A45626">
        <w:rPr>
          <w:rFonts w:ascii="Calibri Light" w:hAnsi="Calibri Light" w:cs="Calibri Light"/>
        </w:rPr>
        <w:t>31 décembre</w:t>
      </w:r>
      <w:r w:rsidR="00A45626" w:rsidRPr="00CC038C">
        <w:rPr>
          <w:rFonts w:ascii="Calibri Light" w:hAnsi="Calibri Light" w:cs="Calibri Light"/>
        </w:rPr>
        <w:t xml:space="preserve"> de l'année N-1</w:t>
      </w:r>
      <w:r w:rsidR="00A45626">
        <w:rPr>
          <w:rFonts w:ascii="Calibri Light" w:hAnsi="Calibri Light" w:cs="Calibri Light"/>
        </w:rPr>
        <w:t>.</w:t>
      </w:r>
    </w:p>
    <w:p w14:paraId="3B178BAF" w14:textId="77777777" w:rsidR="0035138D" w:rsidRPr="00CC038C" w:rsidRDefault="0035138D" w:rsidP="00CC038C">
      <w:pPr>
        <w:pStyle w:val="Paragraphedeliste"/>
        <w:numPr>
          <w:ilvl w:val="0"/>
          <w:numId w:val="15"/>
        </w:numPr>
        <w:jc w:val="both"/>
        <w:rPr>
          <w:rFonts w:ascii="Calibri Light" w:hAnsi="Calibri Light" w:cs="Calibri Light"/>
        </w:rPr>
      </w:pPr>
      <w:r w:rsidRPr="00CC038C">
        <w:rPr>
          <w:rFonts w:ascii="Calibri Light" w:hAnsi="Calibri Light" w:cs="Calibri Light"/>
        </w:rPr>
        <w:t xml:space="preserve">Le personnel médical pour les établissements publics de santé, les établissements publics sociaux et médico-sociaux. </w:t>
      </w:r>
      <w:r w:rsidR="00B21060">
        <w:rPr>
          <w:rFonts w:ascii="Calibri Light" w:hAnsi="Calibri Light" w:cs="Calibri Light"/>
          <w:i/>
          <w:iCs/>
          <w:sz w:val="20"/>
          <w:szCs w:val="20"/>
        </w:rPr>
        <w:t>Sont exclus de l’effectif en ETP et en ETR, l</w:t>
      </w:r>
      <w:r w:rsidRPr="00B21060">
        <w:rPr>
          <w:rFonts w:ascii="Calibri Light" w:hAnsi="Calibri Light" w:cs="Calibri Light"/>
          <w:i/>
          <w:iCs/>
          <w:sz w:val="20"/>
          <w:szCs w:val="20"/>
        </w:rPr>
        <w:t xml:space="preserve">es médecins, odontologistes, </w:t>
      </w:r>
      <w:proofErr w:type="spellStart"/>
      <w:r w:rsidRPr="00B21060">
        <w:rPr>
          <w:rFonts w:ascii="Calibri Light" w:hAnsi="Calibri Light" w:cs="Calibri Light"/>
          <w:i/>
          <w:iCs/>
          <w:sz w:val="20"/>
          <w:szCs w:val="20"/>
        </w:rPr>
        <w:t>sages-femmes</w:t>
      </w:r>
      <w:proofErr w:type="spellEnd"/>
      <w:r w:rsidRPr="00B21060">
        <w:rPr>
          <w:rFonts w:ascii="Calibri Light" w:hAnsi="Calibri Light" w:cs="Calibri Light"/>
          <w:i/>
          <w:iCs/>
          <w:sz w:val="20"/>
          <w:szCs w:val="20"/>
        </w:rPr>
        <w:t xml:space="preserve"> et pharmaciens visés à l’article L. 6152-1 du code de la santé publique ainsi que les personnels enseignants et hospitaliers mentionnés à l’article L. 952-21 du code de l’éducation ne relèvent pas du titre IV du statut général des fonctionnaires, en application du 9ème alinéa de l’article 2 de la loi du 9 janvier 1986 portant statut de la FPH.</w:t>
      </w:r>
    </w:p>
    <w:p w14:paraId="3EEE78B1" w14:textId="453D2B6F" w:rsidR="0035138D" w:rsidRPr="00D41B39" w:rsidRDefault="0035138D" w:rsidP="0096334A">
      <w:pPr>
        <w:pStyle w:val="Paragraphedeliste"/>
        <w:numPr>
          <w:ilvl w:val="0"/>
          <w:numId w:val="15"/>
        </w:numPr>
        <w:jc w:val="both"/>
        <w:rPr>
          <w:rFonts w:ascii="Calibri Light" w:hAnsi="Calibri Light" w:cs="Calibri Light"/>
        </w:rPr>
      </w:pPr>
      <w:r w:rsidRPr="00D41B39">
        <w:rPr>
          <w:rFonts w:ascii="Calibri Light" w:hAnsi="Calibri Light" w:cs="Calibri Light"/>
        </w:rPr>
        <w:t xml:space="preserve">Pour les centres de gestion de la fonction publique territoriale, ne sont pris en compte que les agents permanents. </w:t>
      </w:r>
      <w:r w:rsidRPr="00D41B39">
        <w:rPr>
          <w:rFonts w:ascii="Calibri Light" w:hAnsi="Calibri Light" w:cs="Calibri Light"/>
          <w:i/>
          <w:iCs/>
          <w:sz w:val="20"/>
          <w:szCs w:val="20"/>
        </w:rPr>
        <w:t>Leurs agents non permanents sont décomptés dans les effectifs de la collectivité ou de l'établissement qui les accueille dans les conditions prévues à l'article L. 323-4-1, excepté lorsqu'ils remplacent des agents permanents momentanément indisponibles (art. L323-2 du code du travail).</w:t>
      </w:r>
      <w:r w:rsidRPr="00D41B39">
        <w:rPr>
          <w:rFonts w:ascii="Calibri Light" w:hAnsi="Calibri Light" w:cs="Calibri Light"/>
        </w:rPr>
        <w:br w:type="page"/>
      </w:r>
    </w:p>
    <w:p w14:paraId="5D98F883" w14:textId="77777777" w:rsidR="0035138D" w:rsidRPr="00CC53F2" w:rsidRDefault="0035138D" w:rsidP="001B2307">
      <w:pPr>
        <w:jc w:val="both"/>
        <w:rPr>
          <w:rFonts w:ascii="Calibri Light" w:hAnsi="Calibri Light" w:cs="Calibri Light"/>
        </w:rPr>
      </w:pPr>
    </w:p>
    <w:p w14:paraId="5082AE1A" w14:textId="77777777" w:rsidR="0035138D" w:rsidRPr="00CC53F2" w:rsidRDefault="0035138D" w:rsidP="001B2307">
      <w:pPr>
        <w:jc w:val="both"/>
        <w:rPr>
          <w:rFonts w:ascii="Calibri Light" w:hAnsi="Calibri Light" w:cs="Calibri Light"/>
        </w:rPr>
      </w:pPr>
    </w:p>
    <w:p w14:paraId="405E0698" w14:textId="77777777" w:rsidR="0035138D" w:rsidRPr="00CC53F2" w:rsidRDefault="0035138D" w:rsidP="001B2307">
      <w:pPr>
        <w:jc w:val="both"/>
        <w:rPr>
          <w:rFonts w:ascii="Calibri Light" w:hAnsi="Calibri Light" w:cs="Calibri Light"/>
        </w:rPr>
      </w:pPr>
    </w:p>
    <w:p w14:paraId="722FC550" w14:textId="77777777" w:rsidR="0035138D" w:rsidRPr="00CC53F2" w:rsidRDefault="0035138D" w:rsidP="001B2307">
      <w:pPr>
        <w:jc w:val="both"/>
        <w:rPr>
          <w:rFonts w:ascii="Calibri Light" w:hAnsi="Calibri Light" w:cs="Calibri Light"/>
        </w:rPr>
      </w:pPr>
    </w:p>
    <w:p w14:paraId="2DB194EF" w14:textId="77777777" w:rsidR="0035138D" w:rsidRPr="00CC53F2" w:rsidRDefault="0035138D" w:rsidP="001B2307">
      <w:pPr>
        <w:jc w:val="both"/>
        <w:rPr>
          <w:rFonts w:ascii="Calibri Light" w:hAnsi="Calibri Light" w:cs="Calibri Light"/>
        </w:rPr>
      </w:pPr>
    </w:p>
    <w:p w14:paraId="10AB6CDE" w14:textId="77777777" w:rsidR="0035138D" w:rsidRPr="00CC53F2" w:rsidRDefault="0035138D" w:rsidP="001B2307">
      <w:pPr>
        <w:jc w:val="both"/>
        <w:rPr>
          <w:rFonts w:ascii="Calibri Light" w:hAnsi="Calibri Light" w:cs="Calibri Light"/>
        </w:rPr>
      </w:pPr>
    </w:p>
    <w:p w14:paraId="1B7C4489" w14:textId="77777777" w:rsidR="0035138D" w:rsidRPr="00CC53F2" w:rsidRDefault="0035138D" w:rsidP="001B2307">
      <w:pPr>
        <w:jc w:val="both"/>
        <w:rPr>
          <w:rFonts w:ascii="Calibri Light" w:hAnsi="Calibri Light" w:cs="Calibri Light"/>
        </w:rPr>
      </w:pPr>
    </w:p>
    <w:p w14:paraId="095E04FA" w14:textId="77777777" w:rsidR="0035138D" w:rsidRPr="00CC53F2" w:rsidRDefault="0035138D" w:rsidP="001B2307">
      <w:pPr>
        <w:jc w:val="both"/>
        <w:rPr>
          <w:rFonts w:ascii="Calibri Light" w:hAnsi="Calibri Light" w:cs="Calibri Light"/>
        </w:rPr>
      </w:pPr>
    </w:p>
    <w:p w14:paraId="76F1B00D" w14:textId="77777777" w:rsidR="00F45A8B" w:rsidRPr="00DB33FA" w:rsidRDefault="00EF2F17" w:rsidP="00EF2F17">
      <w:pPr>
        <w:pStyle w:val="Citationintense"/>
        <w:outlineLvl w:val="0"/>
        <w:rPr>
          <w:rFonts w:ascii="Calibri Light" w:hAnsi="Calibri Light" w:cs="Calibri Light"/>
          <w:b/>
          <w:bCs/>
          <w:sz w:val="80"/>
          <w:szCs w:val="80"/>
          <w:lang w:val="fr-BE"/>
        </w:rPr>
      </w:pPr>
      <w:bookmarkStart w:id="30" w:name="_Toc66436207"/>
      <w:r w:rsidRPr="00DB33FA">
        <w:rPr>
          <w:rFonts w:ascii="Calibri Light" w:hAnsi="Calibri Light" w:cs="Calibri Light"/>
          <w:b/>
          <w:bCs/>
          <w:sz w:val="80"/>
          <w:szCs w:val="80"/>
          <w:lang w:val="fr-BE"/>
        </w:rPr>
        <w:t>4</w:t>
      </w:r>
      <w:r w:rsidRPr="00DB33FA">
        <w:rPr>
          <w:rFonts w:ascii="Calibri Light" w:hAnsi="Calibri Light" w:cs="Calibri Light"/>
          <w:b/>
          <w:bCs/>
          <w:sz w:val="80"/>
          <w:szCs w:val="80"/>
          <w:vertAlign w:val="superscript"/>
          <w:lang w:val="fr-BE"/>
        </w:rPr>
        <w:t>ème</w:t>
      </w:r>
      <w:r w:rsidRPr="00DB33FA">
        <w:rPr>
          <w:rFonts w:ascii="Calibri Light" w:hAnsi="Calibri Light" w:cs="Calibri Light"/>
          <w:b/>
          <w:bCs/>
          <w:sz w:val="80"/>
          <w:szCs w:val="80"/>
          <w:lang w:val="fr-BE"/>
        </w:rPr>
        <w:t xml:space="preserve"> partie : </w:t>
      </w:r>
      <w:r w:rsidR="00F45A8B" w:rsidRPr="00DB33FA">
        <w:rPr>
          <w:rFonts w:ascii="Calibri Light" w:hAnsi="Calibri Light" w:cs="Calibri Light"/>
          <w:b/>
          <w:bCs/>
          <w:sz w:val="80"/>
          <w:szCs w:val="80"/>
          <w:lang w:val="fr-BE"/>
        </w:rPr>
        <w:t>Les Bénéficiaires d’obligation d’emploi (BOE)</w:t>
      </w:r>
      <w:bookmarkEnd w:id="30"/>
    </w:p>
    <w:p w14:paraId="30FBDCA2" w14:textId="77777777" w:rsidR="00F45A8B" w:rsidRPr="00CC53F2" w:rsidRDefault="00F45A8B" w:rsidP="001B2307">
      <w:pPr>
        <w:jc w:val="both"/>
        <w:rPr>
          <w:rFonts w:ascii="Calibri Light" w:hAnsi="Calibri Light" w:cs="Calibri Light"/>
        </w:rPr>
      </w:pPr>
    </w:p>
    <w:p w14:paraId="494BFAB5" w14:textId="77777777" w:rsidR="0035138D" w:rsidRPr="00CC53F2" w:rsidRDefault="0035138D" w:rsidP="001B2307">
      <w:pPr>
        <w:jc w:val="both"/>
        <w:rPr>
          <w:rFonts w:ascii="Calibri Light" w:hAnsi="Calibri Light" w:cs="Calibri Light"/>
        </w:rPr>
      </w:pPr>
      <w:r w:rsidRPr="00CC53F2">
        <w:rPr>
          <w:rFonts w:ascii="Calibri Light" w:hAnsi="Calibri Light" w:cs="Calibri Light"/>
        </w:rPr>
        <w:br w:type="page"/>
      </w:r>
    </w:p>
    <w:p w14:paraId="02DDD304" w14:textId="77777777" w:rsidR="0043090A" w:rsidRPr="00CC53F2" w:rsidRDefault="0043090A" w:rsidP="001B2307">
      <w:pPr>
        <w:jc w:val="both"/>
        <w:rPr>
          <w:rFonts w:ascii="Calibri Light" w:hAnsi="Calibri Light" w:cs="Calibri Light"/>
        </w:rPr>
      </w:pPr>
      <w:r w:rsidRPr="00CC53F2">
        <w:rPr>
          <w:rFonts w:ascii="Calibri Light" w:hAnsi="Calibri Light" w:cs="Calibri Light"/>
        </w:rPr>
        <w:t xml:space="preserve">Vous devez déclarer les bénéficiaires de l’obligation d’emploi présents au </w:t>
      </w:r>
      <w:r w:rsidR="00982C51">
        <w:rPr>
          <w:rFonts w:ascii="Calibri Light" w:hAnsi="Calibri Light" w:cs="Calibri Light"/>
        </w:rPr>
        <w:t>31 décembre</w:t>
      </w:r>
      <w:r w:rsidRPr="00CC53F2">
        <w:rPr>
          <w:rFonts w:ascii="Calibri Light" w:hAnsi="Calibri Light" w:cs="Calibri Light"/>
        </w:rPr>
        <w:t xml:space="preserve"> de l'année N-1.</w:t>
      </w:r>
    </w:p>
    <w:p w14:paraId="12F4EB17" w14:textId="77777777" w:rsidR="0043090A" w:rsidRPr="00CC53F2" w:rsidRDefault="0043090A" w:rsidP="001B2307">
      <w:pPr>
        <w:jc w:val="both"/>
        <w:rPr>
          <w:rFonts w:ascii="Calibri Light" w:hAnsi="Calibri Light" w:cs="Calibri Light"/>
        </w:rPr>
      </w:pPr>
      <w:r w:rsidRPr="00CC53F2">
        <w:rPr>
          <w:rFonts w:ascii="Calibri Light" w:hAnsi="Calibri Light" w:cs="Calibri Light"/>
        </w:rPr>
        <w:t xml:space="preserve">Pour chaque bénéficiaire, le document justifiant de sa qualité de BOE doit être valide au </w:t>
      </w:r>
      <w:r w:rsidR="00982C51">
        <w:rPr>
          <w:rFonts w:ascii="Calibri Light" w:hAnsi="Calibri Light" w:cs="Calibri Light"/>
        </w:rPr>
        <w:t>31 décembre</w:t>
      </w:r>
      <w:r w:rsidRPr="00CC53F2">
        <w:rPr>
          <w:rFonts w:ascii="Calibri Light" w:hAnsi="Calibri Light" w:cs="Calibri Light"/>
        </w:rPr>
        <w:t xml:space="preserve"> de l‘année N-1 et doit être conservé pendant 5 ans.</w:t>
      </w:r>
    </w:p>
    <w:p w14:paraId="58EB9265" w14:textId="6E067C5C" w:rsidR="0043090A" w:rsidRDefault="0043090A" w:rsidP="001B2307">
      <w:pPr>
        <w:jc w:val="both"/>
        <w:rPr>
          <w:rFonts w:ascii="Calibri Light" w:hAnsi="Calibri Light" w:cs="Calibri Light"/>
        </w:rPr>
      </w:pPr>
      <w:r w:rsidRPr="00CC53F2">
        <w:rPr>
          <w:rFonts w:ascii="Calibri Light" w:hAnsi="Calibri Light" w:cs="Calibri Light"/>
        </w:rPr>
        <w:t xml:space="preserve">La liste des bénéficiaires de l'obligation d'emploi est fixée aux articles L5212-13 </w:t>
      </w:r>
      <w:r w:rsidR="008A668A">
        <w:rPr>
          <w:rFonts w:ascii="Calibri Light" w:hAnsi="Calibri Light" w:cs="Calibri Light"/>
        </w:rPr>
        <w:t>du code du travail et 34 de la loi n°83-634.</w:t>
      </w:r>
    </w:p>
    <w:p w14:paraId="06B78062" w14:textId="77777777" w:rsidR="0043090A" w:rsidRPr="00982C51" w:rsidRDefault="0043090A" w:rsidP="00982C51">
      <w:pPr>
        <w:spacing w:after="0" w:line="240" w:lineRule="auto"/>
        <w:jc w:val="both"/>
        <w:rPr>
          <w:rFonts w:ascii="Calibri Light" w:hAnsi="Calibri Light" w:cs="Calibri Light"/>
          <w:b/>
          <w:bCs/>
          <w:highlight w:val="lightGray"/>
          <w:u w:val="single"/>
        </w:rPr>
      </w:pPr>
      <w:bookmarkStart w:id="31" w:name="_Hlk60216272"/>
      <w:r w:rsidRPr="00982C51">
        <w:rPr>
          <w:rFonts w:ascii="Calibri Light" w:hAnsi="Calibri Light" w:cs="Calibri Light"/>
          <w:b/>
          <w:bCs/>
          <w:highlight w:val="lightGray"/>
          <w:u w:val="single"/>
        </w:rPr>
        <w:t>Précisions :</w:t>
      </w:r>
    </w:p>
    <w:p w14:paraId="48C4DF2E" w14:textId="77777777" w:rsidR="0043090A" w:rsidRPr="00982C51" w:rsidRDefault="0043090A" w:rsidP="00982C51">
      <w:pPr>
        <w:pStyle w:val="Paragraphedeliste"/>
        <w:numPr>
          <w:ilvl w:val="0"/>
          <w:numId w:val="16"/>
        </w:numPr>
        <w:jc w:val="both"/>
        <w:rPr>
          <w:rFonts w:ascii="Calibri Light" w:hAnsi="Calibri Light" w:cs="Calibri Light"/>
          <w:sz w:val="22"/>
          <w:szCs w:val="22"/>
          <w:highlight w:val="lightGray"/>
        </w:rPr>
      </w:pPr>
      <w:r w:rsidRPr="00982C51">
        <w:rPr>
          <w:rFonts w:ascii="Calibri Light" w:hAnsi="Calibri Light" w:cs="Calibri Light"/>
          <w:sz w:val="22"/>
          <w:szCs w:val="22"/>
          <w:highlight w:val="lightGray"/>
        </w:rPr>
        <w:t xml:space="preserve">Un agent, bénéficiaire de l'obligation d'emploi, rémunéré au </w:t>
      </w:r>
      <w:r w:rsidR="00982C51" w:rsidRPr="00982C51">
        <w:rPr>
          <w:rFonts w:ascii="Calibri Light" w:hAnsi="Calibri Light" w:cs="Calibri Light"/>
          <w:sz w:val="22"/>
          <w:szCs w:val="22"/>
          <w:highlight w:val="lightGray"/>
        </w:rPr>
        <w:t>31 décembre</w:t>
      </w:r>
      <w:r w:rsidRPr="00982C51">
        <w:rPr>
          <w:rFonts w:ascii="Calibri Light" w:hAnsi="Calibri Light" w:cs="Calibri Light"/>
          <w:sz w:val="22"/>
          <w:szCs w:val="22"/>
          <w:highlight w:val="lightGray"/>
        </w:rPr>
        <w:t xml:space="preserve"> de l’année N 1, compte pour 1 unité. Il ne peut être comptabilisé qu'une seule fois au titre de l'une de ses qualités (à choisir) (art.4 du décret n°</w:t>
      </w:r>
      <w:bookmarkEnd w:id="31"/>
      <w:r w:rsidRPr="00982C51">
        <w:rPr>
          <w:rFonts w:ascii="Calibri Light" w:hAnsi="Calibri Light" w:cs="Calibri Light"/>
          <w:sz w:val="22"/>
          <w:szCs w:val="22"/>
          <w:highlight w:val="lightGray"/>
        </w:rPr>
        <w:t>2006-501).</w:t>
      </w:r>
    </w:p>
    <w:p w14:paraId="43B2CEAA" w14:textId="77777777" w:rsidR="00982C51" w:rsidRDefault="0043090A" w:rsidP="00982C51">
      <w:pPr>
        <w:pStyle w:val="Paragraphedeliste"/>
        <w:numPr>
          <w:ilvl w:val="0"/>
          <w:numId w:val="16"/>
        </w:numPr>
        <w:jc w:val="both"/>
        <w:rPr>
          <w:rFonts w:ascii="Calibri Light" w:hAnsi="Calibri Light" w:cs="Calibri Light"/>
          <w:sz w:val="22"/>
          <w:szCs w:val="22"/>
          <w:highlight w:val="lightGray"/>
        </w:rPr>
      </w:pPr>
      <w:r w:rsidRPr="00982C51">
        <w:rPr>
          <w:rFonts w:ascii="Calibri Light" w:hAnsi="Calibri Light" w:cs="Calibri Light"/>
          <w:sz w:val="22"/>
          <w:szCs w:val="22"/>
          <w:highlight w:val="lightGray"/>
        </w:rPr>
        <w:t xml:space="preserve">Les agents dont le contrat de travail ouvre droit à une aide de l'État </w:t>
      </w:r>
      <w:r w:rsidRPr="00653E6F">
        <w:rPr>
          <w:rFonts w:ascii="Calibri Light" w:hAnsi="Calibri Light" w:cs="Calibri Light"/>
          <w:b/>
          <w:bCs/>
          <w:sz w:val="22"/>
          <w:szCs w:val="22"/>
          <w:highlight w:val="lightGray"/>
        </w:rPr>
        <w:t>(contrats d’apprentissage, contrats d’accompagnement dans l’emploi, contrats uniques d’insertion</w:t>
      </w:r>
      <w:r w:rsidR="00982C51" w:rsidRPr="00653E6F">
        <w:rPr>
          <w:rFonts w:ascii="Calibri Light" w:hAnsi="Calibri Light" w:cs="Calibri Light"/>
          <w:b/>
          <w:bCs/>
          <w:sz w:val="22"/>
          <w:szCs w:val="22"/>
          <w:highlight w:val="lightGray"/>
        </w:rPr>
        <w:t xml:space="preserve">, parcours emploi compétences, </w:t>
      </w:r>
      <w:r w:rsidRPr="00653E6F">
        <w:rPr>
          <w:rFonts w:ascii="Calibri Light" w:hAnsi="Calibri Light" w:cs="Calibri Light"/>
          <w:b/>
          <w:bCs/>
          <w:sz w:val="22"/>
          <w:szCs w:val="22"/>
          <w:highlight w:val="lightGray"/>
        </w:rPr>
        <w:t>…)</w:t>
      </w:r>
      <w:r w:rsidRPr="00982C51">
        <w:rPr>
          <w:rFonts w:ascii="Calibri Light" w:hAnsi="Calibri Light" w:cs="Calibri Light"/>
          <w:sz w:val="22"/>
          <w:szCs w:val="22"/>
          <w:highlight w:val="lightGray"/>
        </w:rPr>
        <w:t xml:space="preserve"> peuvent être comptés dans le nombre de bénéficiaires de l’obligation d’emploi bien que n’étant pas retenus dans l’effectif total s’ils remplissent les conditions </w:t>
      </w:r>
      <w:r w:rsidR="00982C51">
        <w:rPr>
          <w:rFonts w:ascii="Calibri Light" w:hAnsi="Calibri Light" w:cs="Calibri Light"/>
          <w:sz w:val="22"/>
          <w:szCs w:val="22"/>
          <w:highlight w:val="lightGray"/>
        </w:rPr>
        <w:t>suivantes :</w:t>
      </w:r>
    </w:p>
    <w:p w14:paraId="3DAF1943" w14:textId="77777777" w:rsidR="00982C51" w:rsidRDefault="0043090A" w:rsidP="00982C51">
      <w:pPr>
        <w:pStyle w:val="Paragraphedeliste"/>
        <w:numPr>
          <w:ilvl w:val="1"/>
          <w:numId w:val="16"/>
        </w:numPr>
        <w:jc w:val="both"/>
        <w:rPr>
          <w:rFonts w:ascii="Calibri Light" w:hAnsi="Calibri Light" w:cs="Calibri Light"/>
          <w:sz w:val="22"/>
          <w:szCs w:val="22"/>
          <w:highlight w:val="lightGray"/>
        </w:rPr>
      </w:pPr>
      <w:r w:rsidRPr="00982C51">
        <w:rPr>
          <w:rFonts w:ascii="Calibri Light" w:hAnsi="Calibri Light" w:cs="Calibri Light"/>
          <w:sz w:val="22"/>
          <w:szCs w:val="22"/>
          <w:highlight w:val="lightGray"/>
        </w:rPr>
        <w:t xml:space="preserve">être BOE </w:t>
      </w:r>
    </w:p>
    <w:p w14:paraId="01690073" w14:textId="77777777" w:rsidR="00982C51" w:rsidRDefault="00982C51" w:rsidP="00982C51">
      <w:pPr>
        <w:pStyle w:val="Paragraphedeliste"/>
        <w:numPr>
          <w:ilvl w:val="1"/>
          <w:numId w:val="16"/>
        </w:numPr>
        <w:jc w:val="both"/>
        <w:rPr>
          <w:rFonts w:ascii="Calibri Light" w:hAnsi="Calibri Light" w:cs="Calibri Light"/>
          <w:sz w:val="22"/>
          <w:szCs w:val="22"/>
          <w:highlight w:val="lightGray"/>
        </w:rPr>
      </w:pPr>
      <w:r>
        <w:rPr>
          <w:rFonts w:ascii="Calibri Light" w:hAnsi="Calibri Light" w:cs="Calibri Light"/>
          <w:sz w:val="22"/>
          <w:szCs w:val="22"/>
          <w:highlight w:val="lightGray"/>
        </w:rPr>
        <w:t>être présent dans les effectifs au 31 décembre N-1</w:t>
      </w:r>
    </w:p>
    <w:p w14:paraId="3442FED7" w14:textId="67FFC840" w:rsidR="0043090A" w:rsidRPr="00982C51" w:rsidRDefault="0043090A" w:rsidP="00982C51">
      <w:pPr>
        <w:pStyle w:val="Paragraphedeliste"/>
        <w:numPr>
          <w:ilvl w:val="1"/>
          <w:numId w:val="16"/>
        </w:numPr>
        <w:jc w:val="both"/>
        <w:rPr>
          <w:rFonts w:ascii="Calibri Light" w:hAnsi="Calibri Light" w:cs="Calibri Light"/>
          <w:sz w:val="22"/>
          <w:szCs w:val="22"/>
          <w:highlight w:val="lightGray"/>
        </w:rPr>
      </w:pPr>
      <w:r w:rsidRPr="00982C51">
        <w:rPr>
          <w:rFonts w:ascii="Calibri Light" w:hAnsi="Calibri Light" w:cs="Calibri Light"/>
          <w:sz w:val="22"/>
          <w:szCs w:val="22"/>
          <w:highlight w:val="lightGray"/>
        </w:rPr>
        <w:t xml:space="preserve">avoir été rémunérés sur une période d’au moins 6 mois durant l’année N </w:t>
      </w:r>
      <w:r w:rsidR="00982C51">
        <w:rPr>
          <w:rFonts w:ascii="Calibri Light" w:hAnsi="Calibri Light" w:cs="Calibri Light"/>
          <w:sz w:val="22"/>
          <w:szCs w:val="22"/>
          <w:highlight w:val="lightGray"/>
        </w:rPr>
        <w:t>1</w:t>
      </w:r>
      <w:r w:rsidR="0014498E">
        <w:rPr>
          <w:rFonts w:ascii="Calibri Light" w:hAnsi="Calibri Light" w:cs="Calibri Light"/>
          <w:sz w:val="22"/>
          <w:szCs w:val="22"/>
          <w:highlight w:val="lightGray"/>
        </w:rPr>
        <w:t xml:space="preserve"> ; cette période pouvant être discontinue </w:t>
      </w:r>
      <w:r w:rsidRPr="00982C51">
        <w:rPr>
          <w:rFonts w:ascii="Calibri Light" w:hAnsi="Calibri Light" w:cs="Calibri Light"/>
          <w:sz w:val="22"/>
          <w:szCs w:val="22"/>
          <w:highlight w:val="lightGray"/>
        </w:rPr>
        <w:t xml:space="preserve">(art. </w:t>
      </w:r>
      <w:r w:rsidR="00AE13F1" w:rsidRPr="00B23247">
        <w:rPr>
          <w:rFonts w:ascii="Calibri Light" w:hAnsi="Calibri Light" w:cs="Calibri Light"/>
          <w:sz w:val="22"/>
          <w:szCs w:val="22"/>
          <w:highlight w:val="lightGray"/>
        </w:rPr>
        <w:t>34 de la loi n°83-634</w:t>
      </w:r>
      <w:r w:rsidRPr="00982C51">
        <w:rPr>
          <w:rFonts w:ascii="Calibri Light" w:hAnsi="Calibri Light" w:cs="Calibri Light"/>
          <w:sz w:val="22"/>
          <w:szCs w:val="22"/>
          <w:highlight w:val="lightGray"/>
        </w:rPr>
        <w:t>).</w:t>
      </w:r>
    </w:p>
    <w:p w14:paraId="09374764" w14:textId="77777777" w:rsidR="0043090A" w:rsidRDefault="0043090A" w:rsidP="009C7D51">
      <w:pPr>
        <w:spacing w:after="0" w:line="240" w:lineRule="auto"/>
        <w:jc w:val="both"/>
        <w:rPr>
          <w:rFonts w:ascii="Calibri Light" w:hAnsi="Calibri Light" w:cs="Calibri Light"/>
        </w:rPr>
      </w:pPr>
    </w:p>
    <w:p w14:paraId="28BA78AC" w14:textId="2A5B3A47" w:rsidR="00B62BFE" w:rsidRPr="00B62BFE" w:rsidRDefault="00B62BFE" w:rsidP="00B62BFE">
      <w:pPr>
        <w:pStyle w:val="Titre2"/>
        <w:ind w:left="720"/>
        <w:jc w:val="both"/>
        <w:rPr>
          <w:rFonts w:ascii="Calibri Light" w:hAnsi="Calibri Light" w:cs="Calibri Light"/>
          <w:b/>
          <w:bCs/>
          <w:u w:val="single"/>
        </w:rPr>
      </w:pPr>
      <w:bookmarkStart w:id="32" w:name="_Toc66436208"/>
      <w:r w:rsidRPr="00B62BFE">
        <w:rPr>
          <w:rFonts w:ascii="Calibri Light" w:hAnsi="Calibri Light" w:cs="Calibri Light"/>
          <w:b/>
          <w:bCs/>
          <w:u w:val="single"/>
        </w:rPr>
        <w:t xml:space="preserve">La majoration pour les </w:t>
      </w:r>
      <w:r w:rsidR="005E17E2">
        <w:rPr>
          <w:rFonts w:ascii="Calibri Light" w:hAnsi="Calibri Light" w:cs="Calibri Light"/>
          <w:b/>
          <w:bCs/>
          <w:u w:val="single"/>
        </w:rPr>
        <w:t>50 ans et plus</w:t>
      </w:r>
      <w:bookmarkEnd w:id="32"/>
    </w:p>
    <w:p w14:paraId="14B41632" w14:textId="09DDD447" w:rsidR="00B62BFE" w:rsidRDefault="00B62BFE" w:rsidP="001B2307">
      <w:pPr>
        <w:jc w:val="both"/>
        <w:rPr>
          <w:rFonts w:ascii="Calibri Light" w:hAnsi="Calibri Light" w:cs="Calibri Light"/>
        </w:rPr>
      </w:pPr>
      <w:r>
        <w:rPr>
          <w:rFonts w:ascii="Calibri Light" w:hAnsi="Calibri Light" w:cs="Calibri Light"/>
        </w:rPr>
        <w:t>En application de l’article 4 alinéa 2 du décret n°2006-501 du 3 mai 2006 ; pour le calcul du nombre de BOE, vous comptabilisez pour une unité et demie :</w:t>
      </w:r>
    </w:p>
    <w:p w14:paraId="3CB33524" w14:textId="77777777" w:rsidR="00DA033B" w:rsidRPr="00DA033B" w:rsidRDefault="00DA033B" w:rsidP="00DA033B">
      <w:pPr>
        <w:pStyle w:val="Paragraphedeliste"/>
        <w:numPr>
          <w:ilvl w:val="0"/>
          <w:numId w:val="16"/>
        </w:numPr>
        <w:jc w:val="both"/>
        <w:rPr>
          <w:rFonts w:ascii="Calibri Light" w:hAnsi="Calibri Light" w:cs="Calibri Light"/>
          <w:sz w:val="22"/>
          <w:szCs w:val="22"/>
          <w:highlight w:val="lightGray"/>
        </w:rPr>
      </w:pPr>
      <w:r w:rsidRPr="00DA033B">
        <w:rPr>
          <w:rFonts w:ascii="Calibri Light" w:hAnsi="Calibri Light" w:cs="Calibri Light"/>
          <w:sz w:val="22"/>
          <w:szCs w:val="22"/>
          <w:highlight w:val="lightGray"/>
        </w:rPr>
        <w:t>L’agent recruté en N-1 qui a la qualité de BOE et qui a 50 ans et plus</w:t>
      </w:r>
    </w:p>
    <w:p w14:paraId="0F5CE727" w14:textId="77777777" w:rsidR="00DA033B" w:rsidRPr="00DA033B" w:rsidRDefault="00DA033B" w:rsidP="00DA033B">
      <w:pPr>
        <w:pStyle w:val="Paragraphedeliste"/>
        <w:numPr>
          <w:ilvl w:val="0"/>
          <w:numId w:val="16"/>
        </w:numPr>
        <w:jc w:val="both"/>
        <w:rPr>
          <w:rFonts w:ascii="Calibri Light" w:hAnsi="Calibri Light" w:cs="Calibri Light"/>
          <w:sz w:val="22"/>
          <w:szCs w:val="22"/>
          <w:highlight w:val="lightGray"/>
        </w:rPr>
      </w:pPr>
      <w:r w:rsidRPr="00DA033B">
        <w:rPr>
          <w:rFonts w:ascii="Calibri Light" w:hAnsi="Calibri Light" w:cs="Calibri Light"/>
          <w:sz w:val="22"/>
          <w:szCs w:val="22"/>
          <w:highlight w:val="lightGray"/>
        </w:rPr>
        <w:t>L’agent qui est devenu BOE en N-1 et qui a 50 ans et plus.</w:t>
      </w:r>
    </w:p>
    <w:p w14:paraId="3BD378D3" w14:textId="227CB32D" w:rsidR="00B62BFE" w:rsidRDefault="00B62BFE" w:rsidP="00DA033B">
      <w:pPr>
        <w:jc w:val="both"/>
        <w:rPr>
          <w:rFonts w:ascii="Calibri Light" w:hAnsi="Calibri Light" w:cs="Calibri Light"/>
        </w:rPr>
      </w:pPr>
      <w:r>
        <w:rPr>
          <w:rFonts w:ascii="Calibri Light" w:hAnsi="Calibri Light" w:cs="Calibri Light"/>
        </w:rPr>
        <w:t xml:space="preserve">Vous ne pouvez procéder à cette </w:t>
      </w:r>
      <w:r w:rsidRPr="00740EB2">
        <w:rPr>
          <w:rFonts w:ascii="Calibri Light" w:hAnsi="Calibri Light" w:cs="Calibri Light"/>
          <w:b/>
          <w:bCs/>
        </w:rPr>
        <w:t>comptabilisation qu’</w:t>
      </w:r>
      <w:r w:rsidR="00C01B68" w:rsidRPr="00740EB2">
        <w:rPr>
          <w:rFonts w:ascii="Calibri Light" w:hAnsi="Calibri Light" w:cs="Calibri Light"/>
          <w:b/>
          <w:bCs/>
        </w:rPr>
        <w:t>une seule fois</w:t>
      </w:r>
      <w:r w:rsidR="00C01B68">
        <w:rPr>
          <w:rFonts w:ascii="Calibri Light" w:hAnsi="Calibri Light" w:cs="Calibri Light"/>
        </w:rPr>
        <w:t xml:space="preserve"> </w:t>
      </w:r>
      <w:r>
        <w:rPr>
          <w:rFonts w:ascii="Calibri Light" w:hAnsi="Calibri Light" w:cs="Calibri Light"/>
        </w:rPr>
        <w:t xml:space="preserve">au titre de l’année du recrutement </w:t>
      </w:r>
      <w:r w:rsidR="003F2DE2" w:rsidRPr="003F2DE2">
        <w:rPr>
          <w:rFonts w:ascii="Calibri Light" w:hAnsi="Calibri Light" w:cs="Calibri Light"/>
        </w:rPr>
        <w:t xml:space="preserve">ou de la reconnaissance de la qualité de BOE pour les bénéficiaires reconnus comme tels </w:t>
      </w:r>
      <w:r w:rsidR="003F2DE2">
        <w:rPr>
          <w:rFonts w:ascii="Calibri Light" w:hAnsi="Calibri Light" w:cs="Calibri Light"/>
        </w:rPr>
        <w:t>postérieurement à son cinquantième anniversaire.</w:t>
      </w:r>
    </w:p>
    <w:p w14:paraId="0A8149BC" w14:textId="13DC9A29" w:rsidR="00396F06" w:rsidRPr="00425E4B" w:rsidRDefault="00396F06" w:rsidP="00396F06">
      <w:pPr>
        <w:spacing w:after="0" w:line="240" w:lineRule="auto"/>
        <w:jc w:val="both"/>
        <w:rPr>
          <w:rFonts w:ascii="Calibri Light" w:hAnsi="Calibri Light" w:cs="Calibri Light"/>
          <w:b/>
          <w:bCs/>
          <w:highlight w:val="lightGray"/>
        </w:rPr>
      </w:pPr>
      <w:r w:rsidRPr="00982C51">
        <w:rPr>
          <w:rFonts w:ascii="Calibri Light" w:hAnsi="Calibri Light" w:cs="Calibri Light"/>
          <w:b/>
          <w:bCs/>
          <w:highlight w:val="lightGray"/>
          <w:u w:val="single"/>
        </w:rPr>
        <w:t>Précisions :</w:t>
      </w:r>
      <w:r w:rsidRPr="00425E4B">
        <w:t xml:space="preserve"> </w:t>
      </w:r>
      <w:r>
        <w:rPr>
          <w:rFonts w:ascii="Calibri Light" w:hAnsi="Calibri Light" w:cs="Calibri Light"/>
        </w:rPr>
        <w:t>Vous ne pouvez pas valoriser à 1,5 un agent qui vous a transmis son justificatif en N-1 alors que la reconnaissance de la qualité de BOE est antérieure à N-1.</w:t>
      </w:r>
    </w:p>
    <w:p w14:paraId="3ACF0AF3" w14:textId="77777777" w:rsidR="00B62BFE" w:rsidRPr="00CC53F2" w:rsidRDefault="00B62BFE" w:rsidP="009C7D51">
      <w:pPr>
        <w:spacing w:after="0" w:line="240" w:lineRule="auto"/>
        <w:jc w:val="both"/>
        <w:rPr>
          <w:rFonts w:ascii="Calibri Light" w:hAnsi="Calibri Light" w:cs="Calibri Light"/>
        </w:rPr>
      </w:pPr>
    </w:p>
    <w:p w14:paraId="33E3CD04" w14:textId="353544FE" w:rsidR="00D02AD9" w:rsidRPr="00DB33FA" w:rsidRDefault="00D02AD9" w:rsidP="00DB33FA">
      <w:pPr>
        <w:pStyle w:val="Titre2"/>
        <w:ind w:left="720"/>
        <w:jc w:val="both"/>
        <w:rPr>
          <w:rFonts w:ascii="Calibri Light" w:hAnsi="Calibri Light" w:cs="Calibri Light"/>
          <w:b/>
          <w:bCs/>
          <w:u w:val="single"/>
        </w:rPr>
      </w:pPr>
      <w:bookmarkStart w:id="33" w:name="_Toc66436209"/>
      <w:r w:rsidRPr="00DB33FA">
        <w:rPr>
          <w:rFonts w:ascii="Calibri Light" w:hAnsi="Calibri Light" w:cs="Calibri Light"/>
          <w:b/>
          <w:bCs/>
          <w:u w:val="single"/>
        </w:rPr>
        <w:t>1</w:t>
      </w:r>
      <w:r w:rsidRPr="00B95B32">
        <w:rPr>
          <w:rFonts w:ascii="Calibri Light" w:hAnsi="Calibri Light" w:cs="Calibri Light"/>
          <w:b/>
          <w:bCs/>
          <w:u w:val="single"/>
          <w:vertAlign w:val="superscript"/>
        </w:rPr>
        <w:t>ère</w:t>
      </w:r>
      <w:r w:rsidR="00B95B32">
        <w:rPr>
          <w:rFonts w:ascii="Calibri Light" w:hAnsi="Calibri Light" w:cs="Calibri Light"/>
          <w:b/>
          <w:bCs/>
          <w:u w:val="single"/>
        </w:rPr>
        <w:t xml:space="preserve"> </w:t>
      </w:r>
      <w:r w:rsidRPr="00DB33FA">
        <w:rPr>
          <w:rFonts w:ascii="Calibri Light" w:hAnsi="Calibri Light" w:cs="Calibri Light"/>
          <w:b/>
          <w:bCs/>
          <w:u w:val="single"/>
        </w:rPr>
        <w:t>catégorie : RQTH</w:t>
      </w:r>
      <w:bookmarkEnd w:id="33"/>
    </w:p>
    <w:p w14:paraId="453CE9E5" w14:textId="1112CD4C" w:rsidR="0043090A" w:rsidRDefault="0043090A" w:rsidP="001B2307">
      <w:pPr>
        <w:jc w:val="both"/>
        <w:rPr>
          <w:rFonts w:ascii="Calibri Light" w:hAnsi="Calibri Light" w:cs="Calibri Light"/>
        </w:rPr>
      </w:pPr>
      <w:r w:rsidRPr="00CC53F2">
        <w:rPr>
          <w:rFonts w:ascii="Calibri Light" w:hAnsi="Calibri Light" w:cs="Calibri Light"/>
        </w:rPr>
        <w:t>Les travailleurs reconnus handicapés par la commission des droits et de l'autonomie des personnes handicapées mentionnée à l'article L. 146-9 du code de l'action sociale et des familles.</w:t>
      </w:r>
      <w:r w:rsidR="00396F06">
        <w:rPr>
          <w:rFonts w:ascii="Calibri Light" w:hAnsi="Calibri Light" w:cs="Calibri Light"/>
        </w:rPr>
        <w:t xml:space="preserve"> </w:t>
      </w:r>
    </w:p>
    <w:p w14:paraId="4CE5CF0E" w14:textId="13E338D8" w:rsidR="00107737" w:rsidRDefault="00107737" w:rsidP="001B2307">
      <w:pPr>
        <w:jc w:val="both"/>
        <w:rPr>
          <w:rFonts w:ascii="Calibri Light" w:hAnsi="Calibri Light" w:cs="Calibri Light"/>
        </w:rPr>
      </w:pPr>
      <w:r>
        <w:rPr>
          <w:rFonts w:ascii="Calibri Light" w:hAnsi="Calibri Light" w:cs="Calibri Light"/>
        </w:rPr>
        <w:t>L’orientation vers un établissement ou un service d’aide par le travail, vers le marché du travail ou vers un centre de rééducation professionnelle vaut reconnaissance de la qualité de travailleur handicapé (Article L 5213-2).</w:t>
      </w:r>
    </w:p>
    <w:p w14:paraId="27453643" w14:textId="77777777" w:rsidR="00107737" w:rsidRPr="00861BCF" w:rsidRDefault="0043090A" w:rsidP="001B2307">
      <w:pPr>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4" w:name="_Hlk53417689"/>
      <w:r w:rsidRPr="00861BCF">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861BCF">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253F6A94" w14:textId="1923F5BC" w:rsidR="00107737" w:rsidRPr="00341B03" w:rsidRDefault="0043090A" w:rsidP="00107737">
      <w:pPr>
        <w:ind w:left="360"/>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de la RQTH</w:t>
      </w:r>
      <w:r w:rsidR="00CF54E1">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bookmarkStart w:id="35" w:name="_Hlk66291379"/>
      <w:r w:rsidR="00CF54E1">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du certificat de dépôt en cas de demande de renouvellement</w:t>
      </w:r>
      <w:r w:rsidR="00693995">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avant la date de fin de validité</w:t>
      </w:r>
      <w:r w:rsidR="00425E4B">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107737"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ou </w:t>
      </w:r>
      <w:r w:rsidR="00693995">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l’</w:t>
      </w:r>
      <w:r w:rsidR="00107737"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attestation </w:t>
      </w:r>
      <w:bookmarkEnd w:id="35"/>
      <w:r w:rsidR="00107737"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w:t>
      </w:r>
    </w:p>
    <w:p w14:paraId="718E997A" w14:textId="77777777" w:rsidR="00807997" w:rsidRDefault="00107737" w:rsidP="00107737">
      <w:pPr>
        <w:pStyle w:val="Paragraphedeliste"/>
        <w:numPr>
          <w:ilvl w:val="0"/>
          <w:numId w:val="16"/>
        </w:numPr>
        <w:ind w:left="1080"/>
        <w:jc w:val="both"/>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41B03">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la Caisse d’assurance maladie,</w:t>
      </w:r>
    </w:p>
    <w:p w14:paraId="0CE87920" w14:textId="4CAFEEFB" w:rsidR="00107737" w:rsidRPr="00341B03" w:rsidRDefault="00807997" w:rsidP="00107737">
      <w:pPr>
        <w:pStyle w:val="Paragraphedeliste"/>
        <w:numPr>
          <w:ilvl w:val="0"/>
          <w:numId w:val="16"/>
        </w:numPr>
        <w:ind w:left="1080"/>
        <w:jc w:val="both"/>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la </w:t>
      </w:r>
      <w:r w:rsidRPr="0038579D">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commission des droits et de l'autonomie des personnes handicapées </w:t>
      </w:r>
      <w:r w:rsidR="00107737" w:rsidRPr="00341B03">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4D7B6D6E" w14:textId="77463085" w:rsidR="00107737" w:rsidRPr="00341B03" w:rsidRDefault="00107737" w:rsidP="00107737">
      <w:pPr>
        <w:pStyle w:val="Paragraphedeliste"/>
        <w:numPr>
          <w:ilvl w:val="0"/>
          <w:numId w:val="16"/>
        </w:numPr>
        <w:ind w:left="1080"/>
        <w:jc w:val="both"/>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41B03">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la mutualité sociale agricole, </w:t>
      </w:r>
    </w:p>
    <w:p w14:paraId="132206A1" w14:textId="77777777" w:rsidR="00D02AD9" w:rsidRPr="00341B03" w:rsidRDefault="00107737" w:rsidP="00107737">
      <w:pPr>
        <w:pStyle w:val="Paragraphedeliste"/>
        <w:numPr>
          <w:ilvl w:val="0"/>
          <w:numId w:val="16"/>
        </w:numPr>
        <w:ind w:left="1080"/>
        <w:jc w:val="both"/>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41B03">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du ministère de la Défense ou du ministère de l’Intérieur pour les militaires de la gendarmerie nationale</w:t>
      </w:r>
      <w:r w:rsidR="0043090A" w:rsidRPr="00341B03">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34"/>
    <w:p w14:paraId="35C9235D" w14:textId="77777777" w:rsidR="00CF54E1" w:rsidRPr="00425E4B" w:rsidRDefault="00CF54E1" w:rsidP="00CF54E1">
      <w:pPr>
        <w:spacing w:after="0" w:line="240" w:lineRule="auto"/>
        <w:jc w:val="both"/>
        <w:rPr>
          <w:rFonts w:ascii="Calibri Light" w:hAnsi="Calibri Light" w:cs="Calibri Light"/>
          <w:b/>
          <w:bCs/>
          <w:highlight w:val="lightGray"/>
        </w:rPr>
      </w:pPr>
      <w:r w:rsidRPr="00982C51">
        <w:rPr>
          <w:rFonts w:ascii="Calibri Light" w:hAnsi="Calibri Light" w:cs="Calibri Light"/>
          <w:b/>
          <w:bCs/>
          <w:highlight w:val="lightGray"/>
          <w:u w:val="single"/>
        </w:rPr>
        <w:t>Précisions :</w:t>
      </w:r>
      <w:r w:rsidRPr="00425E4B">
        <w:t xml:space="preserve"> </w:t>
      </w:r>
      <w:r w:rsidRPr="00425E4B">
        <w:rPr>
          <w:rFonts w:ascii="Calibri Light" w:hAnsi="Calibri Light" w:cs="Calibri Light"/>
          <w:b/>
          <w:bCs/>
        </w:rPr>
        <w:t>Prolongation des effets du bénéfice de la reconnaissance de la qualité de travailleur handicapé du fait d’une demande de renouvellement</w:t>
      </w:r>
    </w:p>
    <w:p w14:paraId="005E7CCF" w14:textId="77777777" w:rsidR="00CF54E1" w:rsidRPr="00CF54E1" w:rsidRDefault="00CF54E1" w:rsidP="00CF54E1">
      <w:pPr>
        <w:pStyle w:val="Paragraphedeliste"/>
        <w:numPr>
          <w:ilvl w:val="0"/>
          <w:numId w:val="16"/>
        </w:numPr>
        <w:jc w:val="both"/>
        <w:rPr>
          <w:rFonts w:ascii="Calibri Light" w:hAnsi="Calibri Light" w:cs="Calibri Light"/>
          <w:sz w:val="22"/>
          <w:szCs w:val="22"/>
          <w:highlight w:val="lightGray"/>
        </w:rPr>
      </w:pPr>
      <w:r w:rsidRPr="00CF54E1">
        <w:rPr>
          <w:rFonts w:ascii="Calibri Light" w:hAnsi="Calibri Light" w:cs="Calibri Light"/>
          <w:sz w:val="22"/>
          <w:szCs w:val="22"/>
          <w:highlight w:val="lightGray"/>
        </w:rPr>
        <w:t>Toute demande de renouvellement de la RQTH proroge les effets du bénéfice de la reconnaissance de cette qualité jusqu'à ce qu'il soit statué à nouveau sur son renouvellement dès lors qu'elle a été déposée avant l'échéance du droit en cours.</w:t>
      </w:r>
    </w:p>
    <w:p w14:paraId="43E6B264" w14:textId="77777777" w:rsidR="00CF54E1" w:rsidRPr="00CF54E1" w:rsidRDefault="00CF54E1" w:rsidP="00CF54E1">
      <w:pPr>
        <w:pStyle w:val="Paragraphedeliste"/>
        <w:numPr>
          <w:ilvl w:val="0"/>
          <w:numId w:val="16"/>
        </w:numPr>
        <w:jc w:val="both"/>
        <w:rPr>
          <w:rFonts w:ascii="Calibri Light" w:hAnsi="Calibri Light" w:cs="Calibri Light"/>
          <w:sz w:val="22"/>
          <w:szCs w:val="22"/>
          <w:highlight w:val="lightGray"/>
        </w:rPr>
      </w:pPr>
      <w:r w:rsidRPr="00CF54E1">
        <w:rPr>
          <w:rFonts w:ascii="Calibri Light" w:hAnsi="Calibri Light" w:cs="Calibri Light"/>
          <w:sz w:val="22"/>
          <w:szCs w:val="22"/>
          <w:highlight w:val="lightGray"/>
        </w:rPr>
        <w:t>Le bénéfice de cette prorogation demeure acquis indépendamment du sort de la demande en cours d'instruction (R. 5213-1-1 du code du travail).</w:t>
      </w:r>
    </w:p>
    <w:p w14:paraId="04569215" w14:textId="77777777" w:rsidR="00CF54E1" w:rsidRPr="00CF54E1" w:rsidRDefault="00CF54E1" w:rsidP="00CF54E1">
      <w:pPr>
        <w:pStyle w:val="Paragraphedeliste"/>
        <w:numPr>
          <w:ilvl w:val="0"/>
          <w:numId w:val="16"/>
        </w:numPr>
        <w:jc w:val="both"/>
        <w:rPr>
          <w:rFonts w:ascii="Calibri Light" w:hAnsi="Calibri Light" w:cs="Calibri Light"/>
          <w:sz w:val="22"/>
          <w:szCs w:val="22"/>
          <w:highlight w:val="lightGray"/>
        </w:rPr>
      </w:pPr>
      <w:r w:rsidRPr="00CF54E1">
        <w:rPr>
          <w:rFonts w:ascii="Calibri Light" w:hAnsi="Calibri Light" w:cs="Calibri Light"/>
          <w:sz w:val="22"/>
          <w:szCs w:val="22"/>
          <w:highlight w:val="lightGray"/>
        </w:rPr>
        <w:t>L’absence de réponse pendant plus de quatre mois par la CDAPH vaut décision de rejet (R. 241-33 du code de l'action sociale et des familles).</w:t>
      </w:r>
    </w:p>
    <w:p w14:paraId="082ED2C6" w14:textId="77777777" w:rsidR="00CF54E1" w:rsidRPr="00CF54E1" w:rsidRDefault="00CF54E1" w:rsidP="00CF54E1">
      <w:pPr>
        <w:pStyle w:val="Paragraphedeliste"/>
        <w:numPr>
          <w:ilvl w:val="0"/>
          <w:numId w:val="16"/>
        </w:numPr>
        <w:jc w:val="both"/>
        <w:rPr>
          <w:rFonts w:ascii="Calibri Light" w:hAnsi="Calibri Light" w:cs="Calibri Light"/>
          <w:sz w:val="22"/>
          <w:szCs w:val="22"/>
          <w:highlight w:val="lightGray"/>
        </w:rPr>
      </w:pPr>
      <w:r w:rsidRPr="00CF54E1">
        <w:rPr>
          <w:rFonts w:ascii="Calibri Light" w:hAnsi="Calibri Light" w:cs="Calibri Light"/>
          <w:sz w:val="22"/>
          <w:szCs w:val="22"/>
          <w:highlight w:val="lightGray"/>
        </w:rPr>
        <w:t>Si la demande de renouvellement est faite après la fin de validité de la RQTH : il n’y a pas de prorogation, la période de validité sera donc elle indiquée sur la nouvelle décision d’accord RQTH de la MDPH.</w:t>
      </w:r>
    </w:p>
    <w:p w14:paraId="1B651705" w14:textId="77777777" w:rsidR="0043090A" w:rsidRPr="00CC53F2" w:rsidRDefault="0043090A" w:rsidP="009C7D51">
      <w:pPr>
        <w:spacing w:after="0" w:line="240" w:lineRule="auto"/>
        <w:jc w:val="both"/>
        <w:rPr>
          <w:rFonts w:ascii="Calibri Light" w:hAnsi="Calibri Light" w:cs="Calibri Light"/>
        </w:rPr>
      </w:pPr>
    </w:p>
    <w:p w14:paraId="1030EE11" w14:textId="7D8001B5" w:rsidR="00D02AD9" w:rsidRPr="00DB33FA" w:rsidRDefault="00D02AD9" w:rsidP="00DB33FA">
      <w:pPr>
        <w:pStyle w:val="Titre2"/>
        <w:ind w:left="720"/>
        <w:jc w:val="both"/>
        <w:rPr>
          <w:rFonts w:ascii="Calibri Light" w:hAnsi="Calibri Light" w:cs="Calibri Light"/>
          <w:b/>
          <w:bCs/>
          <w:u w:val="single"/>
        </w:rPr>
      </w:pPr>
      <w:bookmarkStart w:id="36" w:name="_Toc66436210"/>
      <w:r w:rsidRPr="00DB33FA">
        <w:rPr>
          <w:rFonts w:ascii="Calibri Light" w:hAnsi="Calibri Light" w:cs="Calibri Light"/>
          <w:b/>
          <w:bCs/>
          <w:u w:val="single"/>
        </w:rPr>
        <w:t>2</w:t>
      </w:r>
      <w:r w:rsidRPr="00B95B32">
        <w:rPr>
          <w:rFonts w:ascii="Calibri Light" w:hAnsi="Calibri Light" w:cs="Calibri Light"/>
          <w:b/>
          <w:bCs/>
          <w:u w:val="single"/>
          <w:vertAlign w:val="superscript"/>
        </w:rPr>
        <w:t>ème</w:t>
      </w:r>
      <w:r w:rsidR="00B95B32">
        <w:rPr>
          <w:rFonts w:ascii="Calibri Light" w:hAnsi="Calibri Light" w:cs="Calibri Light"/>
          <w:b/>
          <w:bCs/>
          <w:u w:val="single"/>
        </w:rPr>
        <w:t xml:space="preserve"> </w:t>
      </w:r>
      <w:r w:rsidRPr="00DB33FA">
        <w:rPr>
          <w:rFonts w:ascii="Calibri Light" w:hAnsi="Calibri Light" w:cs="Calibri Light"/>
          <w:b/>
          <w:bCs/>
          <w:u w:val="single"/>
        </w:rPr>
        <w:t>catégorie : Rente d’invalidité</w:t>
      </w:r>
      <w:bookmarkEnd w:id="36"/>
    </w:p>
    <w:p w14:paraId="4029AE16" w14:textId="77777777" w:rsidR="0043090A" w:rsidRPr="00CC53F2" w:rsidRDefault="0043090A" w:rsidP="001B2307">
      <w:pPr>
        <w:jc w:val="both"/>
        <w:rPr>
          <w:rFonts w:ascii="Calibri Light" w:hAnsi="Calibri Light" w:cs="Calibri Light"/>
        </w:rPr>
      </w:pPr>
      <w:r w:rsidRPr="00CC53F2">
        <w:rPr>
          <w:rFonts w:ascii="Calibri Light" w:hAnsi="Calibri Light" w:cs="Calibri Light"/>
        </w:rPr>
        <w:t>Les victimes d'accidents du travail ou de maladies professionnelles ayant entraîné une incapacité permanente au moins égale à 10 % et titulaires d'une rente attribuée au titre du régime général de sécurité sociale ou de tout autre régime de protection sociale obligatoire.</w:t>
      </w:r>
    </w:p>
    <w:p w14:paraId="1A084668" w14:textId="77777777" w:rsidR="0043090A" w:rsidRPr="00CC53F2" w:rsidRDefault="0043090A" w:rsidP="001B2307">
      <w:pPr>
        <w:jc w:val="both"/>
        <w:rPr>
          <w:rFonts w:ascii="Calibri Light" w:hAnsi="Calibri Light" w:cs="Calibri Light"/>
        </w:rPr>
      </w:pPr>
      <w:r w:rsidRPr="00CC53F2">
        <w:rPr>
          <w:rFonts w:ascii="Calibri Light" w:hAnsi="Calibri Light" w:cs="Calibri Light"/>
        </w:rPr>
        <w:t>La date d'attribution de la rente vaut début de validité.</w:t>
      </w:r>
    </w:p>
    <w:p w14:paraId="4A81B10A" w14:textId="77777777" w:rsidR="00E01FFE" w:rsidRPr="00861BCF" w:rsidRDefault="00E01FFE" w:rsidP="00E01FFE">
      <w:pPr>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61BCF">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861BCF">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6C719B61" w14:textId="77777777" w:rsidR="00E01FFE" w:rsidRPr="00341B03" w:rsidRDefault="00E01FFE" w:rsidP="007B6A64">
      <w:pPr>
        <w:ind w:left="360"/>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7B6A64"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titre justifiant de la rente et du taux d’incapacité</w:t>
      </w:r>
      <w:r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5D62D4C5" w14:textId="77777777" w:rsidR="0043090A" w:rsidRPr="00CC53F2" w:rsidRDefault="0043090A" w:rsidP="009C7D51">
      <w:pPr>
        <w:spacing w:after="0" w:line="240" w:lineRule="auto"/>
        <w:jc w:val="both"/>
        <w:rPr>
          <w:rFonts w:ascii="Calibri Light" w:hAnsi="Calibri Light" w:cs="Calibri Light"/>
        </w:rPr>
      </w:pPr>
    </w:p>
    <w:p w14:paraId="33895F36" w14:textId="63261500" w:rsidR="00D02AD9" w:rsidRPr="00DB33FA" w:rsidRDefault="00D02AD9" w:rsidP="00DB33FA">
      <w:pPr>
        <w:pStyle w:val="Titre2"/>
        <w:ind w:left="720"/>
        <w:jc w:val="both"/>
        <w:rPr>
          <w:rFonts w:ascii="Calibri Light" w:hAnsi="Calibri Light" w:cs="Calibri Light"/>
          <w:b/>
          <w:bCs/>
          <w:u w:val="single"/>
        </w:rPr>
      </w:pPr>
      <w:bookmarkStart w:id="37" w:name="_Toc66436211"/>
      <w:r w:rsidRPr="00DB33FA">
        <w:rPr>
          <w:rFonts w:ascii="Calibri Light" w:hAnsi="Calibri Light" w:cs="Calibri Light"/>
          <w:b/>
          <w:bCs/>
          <w:u w:val="single"/>
        </w:rPr>
        <w:t>3</w:t>
      </w:r>
      <w:r w:rsidRPr="00B95B32">
        <w:rPr>
          <w:rFonts w:ascii="Calibri Light" w:hAnsi="Calibri Light" w:cs="Calibri Light"/>
          <w:b/>
          <w:bCs/>
          <w:u w:val="single"/>
          <w:vertAlign w:val="superscript"/>
        </w:rPr>
        <w:t>ème</w:t>
      </w:r>
      <w:r w:rsidR="00B95B32">
        <w:rPr>
          <w:rFonts w:ascii="Calibri Light" w:hAnsi="Calibri Light" w:cs="Calibri Light"/>
          <w:b/>
          <w:bCs/>
          <w:u w:val="single"/>
        </w:rPr>
        <w:t xml:space="preserve"> </w:t>
      </w:r>
      <w:r w:rsidRPr="00DB33FA">
        <w:rPr>
          <w:rFonts w:ascii="Calibri Light" w:hAnsi="Calibri Light" w:cs="Calibri Light"/>
          <w:b/>
          <w:bCs/>
          <w:u w:val="single"/>
        </w:rPr>
        <w:t>catégorie : Pension d’invalidité</w:t>
      </w:r>
      <w:bookmarkEnd w:id="37"/>
    </w:p>
    <w:p w14:paraId="381665B2" w14:textId="77777777" w:rsidR="0043090A" w:rsidRPr="00CC53F2" w:rsidRDefault="0043090A" w:rsidP="001B2307">
      <w:pPr>
        <w:jc w:val="both"/>
        <w:rPr>
          <w:rFonts w:ascii="Calibri Light" w:hAnsi="Calibri Light" w:cs="Calibri Light"/>
        </w:rPr>
      </w:pPr>
      <w:r w:rsidRPr="00CC53F2">
        <w:rPr>
          <w:rFonts w:ascii="Calibri Light" w:hAnsi="Calibri Light" w:cs="Calibri Light"/>
        </w:rPr>
        <w:t>Les titulaires d'une pension d'invalidité attribuée au titre du régime général de sécurité sociale, de tout autre régime de protection sociale obligatoire ou au titre des dispositions régissant les agents publics à condition que l'invalidité des intéressés réduise au moins des deux tiers leur capacité de travail ou de gain.</w:t>
      </w:r>
    </w:p>
    <w:p w14:paraId="4E4837A7" w14:textId="77777777" w:rsidR="0043090A" w:rsidRPr="00CC53F2" w:rsidRDefault="0043090A" w:rsidP="001B2307">
      <w:pPr>
        <w:jc w:val="both"/>
        <w:rPr>
          <w:rFonts w:ascii="Calibri Light" w:hAnsi="Calibri Light" w:cs="Calibri Light"/>
        </w:rPr>
      </w:pPr>
      <w:r w:rsidRPr="00CC53F2">
        <w:rPr>
          <w:rFonts w:ascii="Calibri Light" w:hAnsi="Calibri Light" w:cs="Calibri Light"/>
        </w:rPr>
        <w:t>La date d'attribution de la pension vaut début de validité.</w:t>
      </w:r>
    </w:p>
    <w:p w14:paraId="438BE147" w14:textId="77777777" w:rsidR="00E01FFE" w:rsidRPr="00861BCF" w:rsidRDefault="00E01FFE" w:rsidP="00E01FFE">
      <w:pPr>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61BCF">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861BCF">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684E31F0" w14:textId="77777777" w:rsidR="00E01FFE" w:rsidRPr="00341B03" w:rsidRDefault="00E01FFE" w:rsidP="007B6A64">
      <w:pPr>
        <w:ind w:left="360"/>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Photocopie de la </w:t>
      </w:r>
      <w:r w:rsidR="007B6A64"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pension d’invalidité</w:t>
      </w:r>
      <w:r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1ADEB987" w14:textId="77777777" w:rsidR="007B6A64" w:rsidRPr="007B6A64" w:rsidRDefault="007B6A64" w:rsidP="009C7D51">
      <w:pPr>
        <w:spacing w:after="0" w:line="240" w:lineRule="auto"/>
        <w:jc w:val="both"/>
        <w:rPr>
          <w:rFonts w:ascii="Calibri Light" w:hAnsi="Calibri Light" w:cs="Calibri Light"/>
        </w:rPr>
      </w:pPr>
    </w:p>
    <w:p w14:paraId="6D8034C0" w14:textId="33289A17" w:rsidR="00D02AD9" w:rsidRPr="00DB33FA" w:rsidRDefault="00D02AD9" w:rsidP="00DB33FA">
      <w:pPr>
        <w:pStyle w:val="Titre2"/>
        <w:ind w:left="720"/>
        <w:jc w:val="both"/>
        <w:rPr>
          <w:rFonts w:ascii="Calibri Light" w:hAnsi="Calibri Light" w:cs="Calibri Light"/>
          <w:b/>
          <w:bCs/>
          <w:u w:val="single"/>
        </w:rPr>
      </w:pPr>
      <w:bookmarkStart w:id="38" w:name="_Toc66436212"/>
      <w:r w:rsidRPr="00DB33FA">
        <w:rPr>
          <w:rFonts w:ascii="Calibri Light" w:hAnsi="Calibri Light" w:cs="Calibri Light"/>
          <w:b/>
          <w:bCs/>
          <w:u w:val="single"/>
        </w:rPr>
        <w:t>4</w:t>
      </w:r>
      <w:r w:rsidRPr="00B95B32">
        <w:rPr>
          <w:rFonts w:ascii="Calibri Light" w:hAnsi="Calibri Light" w:cs="Calibri Light"/>
          <w:b/>
          <w:bCs/>
          <w:u w:val="single"/>
          <w:vertAlign w:val="superscript"/>
        </w:rPr>
        <w:t>ème</w:t>
      </w:r>
      <w:r w:rsidR="00B95B32">
        <w:rPr>
          <w:rFonts w:ascii="Calibri Light" w:hAnsi="Calibri Light" w:cs="Calibri Light"/>
          <w:b/>
          <w:bCs/>
          <w:u w:val="single"/>
        </w:rPr>
        <w:t xml:space="preserve"> </w:t>
      </w:r>
      <w:r w:rsidRPr="00DB33FA">
        <w:rPr>
          <w:rFonts w:ascii="Calibri Light" w:hAnsi="Calibri Light" w:cs="Calibri Light"/>
          <w:b/>
          <w:bCs/>
          <w:u w:val="single"/>
        </w:rPr>
        <w:t>catégorie : Emplois réservés</w:t>
      </w:r>
      <w:bookmarkEnd w:id="38"/>
    </w:p>
    <w:p w14:paraId="637BE7FB" w14:textId="57230DDC" w:rsidR="00574A99" w:rsidRPr="00574A99" w:rsidRDefault="00595672" w:rsidP="00574A99">
      <w:pPr>
        <w:pStyle w:val="Paragraphedeliste"/>
        <w:numPr>
          <w:ilvl w:val="0"/>
          <w:numId w:val="18"/>
        </w:numPr>
        <w:jc w:val="both"/>
        <w:rPr>
          <w:rFonts w:ascii="Calibri Light" w:hAnsi="Calibri Light" w:cs="Calibri Light"/>
        </w:rPr>
      </w:pPr>
      <w:r w:rsidRPr="00574A99">
        <w:rPr>
          <w:rFonts w:ascii="Calibri Light" w:hAnsi="Calibri Light" w:cs="Calibri Light"/>
          <w:sz w:val="22"/>
          <w:szCs w:val="22"/>
        </w:rPr>
        <w:t>Les agents recrutés sur des emplois réservés au titre de militaires et anciens militaires (L.214-5, L.214-6 du Code des pensions militaires d'invalidité et des victimes de guerre)</w:t>
      </w:r>
      <w:r w:rsidR="006B0DFE">
        <w:rPr>
          <w:rFonts w:ascii="Calibri Light" w:hAnsi="Calibri Light" w:cs="Calibri Light"/>
          <w:sz w:val="22"/>
          <w:szCs w:val="22"/>
        </w:rPr>
        <w:t xml:space="preserve">, </w:t>
      </w:r>
      <w:r w:rsidR="006B0DFE" w:rsidRPr="006B0DFE">
        <w:rPr>
          <w:rFonts w:ascii="Calibri Light" w:hAnsi="Calibri Light" w:cs="Calibri Light"/>
          <w:b/>
          <w:bCs/>
          <w:sz w:val="22"/>
          <w:szCs w:val="22"/>
        </w:rPr>
        <w:t>uniquement s’ils sont recrutés avant le 1</w:t>
      </w:r>
      <w:r w:rsidR="006B0DFE" w:rsidRPr="006B0DFE">
        <w:rPr>
          <w:rFonts w:ascii="Calibri Light" w:hAnsi="Calibri Light" w:cs="Calibri Light"/>
          <w:b/>
          <w:bCs/>
          <w:sz w:val="22"/>
          <w:szCs w:val="22"/>
          <w:vertAlign w:val="superscript"/>
        </w:rPr>
        <w:t>er</w:t>
      </w:r>
      <w:r w:rsidR="006B0DFE" w:rsidRPr="006B0DFE">
        <w:rPr>
          <w:rFonts w:ascii="Calibri Light" w:hAnsi="Calibri Light" w:cs="Calibri Light"/>
          <w:b/>
          <w:bCs/>
          <w:sz w:val="22"/>
          <w:szCs w:val="22"/>
        </w:rPr>
        <w:t xml:space="preserve"> janvier 2020</w:t>
      </w:r>
      <w:r w:rsidRPr="00574A99">
        <w:rPr>
          <w:rFonts w:ascii="Calibri Light" w:hAnsi="Calibri Light" w:cs="Calibri Light"/>
          <w:sz w:val="22"/>
          <w:szCs w:val="22"/>
        </w:rPr>
        <w:t>.</w:t>
      </w:r>
    </w:p>
    <w:p w14:paraId="2442CF0D" w14:textId="320525AF" w:rsidR="00861BCF" w:rsidRDefault="00595672" w:rsidP="00574A99">
      <w:pPr>
        <w:pStyle w:val="Paragraphedeliste"/>
        <w:numPr>
          <w:ilvl w:val="0"/>
          <w:numId w:val="18"/>
        </w:numPr>
        <w:jc w:val="both"/>
        <w:rPr>
          <w:rFonts w:ascii="Calibri Light" w:hAnsi="Calibri Light" w:cs="Calibri Light"/>
        </w:rPr>
      </w:pPr>
      <w:r w:rsidRPr="00574A99">
        <w:rPr>
          <w:rFonts w:ascii="Calibri Light" w:hAnsi="Calibri Light" w:cs="Calibri Light"/>
        </w:rPr>
        <w:t>Toutes les autres catégories d’emploi réservés</w:t>
      </w:r>
      <w:r w:rsidR="006B0DFE">
        <w:rPr>
          <w:rFonts w:ascii="Calibri Light" w:hAnsi="Calibri Light" w:cs="Calibri Light"/>
        </w:rPr>
        <w:t xml:space="preserve">, </w:t>
      </w:r>
      <w:r w:rsidR="006B0DFE" w:rsidRPr="006B0DFE">
        <w:rPr>
          <w:rFonts w:ascii="Calibri Light" w:hAnsi="Calibri Light" w:cs="Calibri Light"/>
          <w:b/>
          <w:bCs/>
        </w:rPr>
        <w:t>quelle que soit la date de recrutement</w:t>
      </w:r>
      <w:r w:rsidR="006B0DFE">
        <w:rPr>
          <w:rFonts w:ascii="Calibri Light" w:hAnsi="Calibri Light" w:cs="Calibri Light"/>
        </w:rPr>
        <w:t xml:space="preserve">, </w:t>
      </w:r>
      <w:r w:rsidRPr="00574A99">
        <w:rPr>
          <w:rFonts w:ascii="Calibri Light" w:hAnsi="Calibri Light" w:cs="Calibri Light"/>
        </w:rPr>
        <w:t>mentionnés</w:t>
      </w:r>
      <w:r w:rsidR="00574A99" w:rsidRPr="00574A99">
        <w:rPr>
          <w:rFonts w:ascii="Calibri Light" w:hAnsi="Calibri Light" w:cs="Calibri Light"/>
        </w:rPr>
        <w:t xml:space="preserve"> </w:t>
      </w:r>
      <w:r w:rsidR="0043090A" w:rsidRPr="00574A99">
        <w:rPr>
          <w:rFonts w:ascii="Calibri Light" w:hAnsi="Calibri Light" w:cs="Calibri Light"/>
        </w:rPr>
        <w:t>à l'article L. 241-2 du code des pensions militaires d'invalidité et des victimes de la guerre</w:t>
      </w:r>
      <w:r w:rsidR="007B6A64" w:rsidRPr="00574A99">
        <w:rPr>
          <w:rFonts w:ascii="Calibri Light" w:hAnsi="Calibri Light" w:cs="Calibri Light"/>
        </w:rPr>
        <w:t xml:space="preserve">, </w:t>
      </w:r>
      <w:r w:rsidR="00574A99" w:rsidRPr="00574A99">
        <w:rPr>
          <w:rFonts w:ascii="Calibri Light" w:hAnsi="Calibri Light" w:cs="Calibri Light"/>
        </w:rPr>
        <w:t xml:space="preserve">et </w:t>
      </w:r>
      <w:r w:rsidR="007B6A64" w:rsidRPr="00574A99">
        <w:rPr>
          <w:rFonts w:ascii="Calibri Light" w:hAnsi="Calibri Light" w:cs="Calibri Light"/>
        </w:rPr>
        <w:t>aux articles L.241-3 et L. 241-4 du code des pensions militaires d'invalidité et des victimes de la guerre</w:t>
      </w:r>
      <w:r w:rsidR="00574A99">
        <w:rPr>
          <w:rFonts w:ascii="Calibri Light" w:hAnsi="Calibri Light" w:cs="Calibri Light"/>
        </w:rPr>
        <w:t>.</w:t>
      </w:r>
    </w:p>
    <w:p w14:paraId="5531CA58" w14:textId="77777777" w:rsidR="0096334A" w:rsidRPr="00982C51" w:rsidRDefault="0096334A" w:rsidP="0096334A">
      <w:pPr>
        <w:spacing w:after="0" w:line="240" w:lineRule="auto"/>
        <w:jc w:val="both"/>
        <w:rPr>
          <w:rFonts w:ascii="Calibri Light" w:hAnsi="Calibri Light" w:cs="Calibri Light"/>
          <w:b/>
          <w:bCs/>
          <w:highlight w:val="lightGray"/>
          <w:u w:val="single"/>
        </w:rPr>
      </w:pPr>
      <w:r w:rsidRPr="00982C51">
        <w:rPr>
          <w:rFonts w:ascii="Calibri Light" w:hAnsi="Calibri Light" w:cs="Calibri Light"/>
          <w:b/>
          <w:bCs/>
          <w:highlight w:val="lightGray"/>
          <w:u w:val="single"/>
        </w:rPr>
        <w:t>Précisions :</w:t>
      </w:r>
    </w:p>
    <w:p w14:paraId="1474080D" w14:textId="1F4EA0EF" w:rsidR="0096334A" w:rsidRDefault="00D808C2" w:rsidP="0096334A">
      <w:pPr>
        <w:pStyle w:val="Paragraphedeliste"/>
        <w:ind w:left="360"/>
        <w:jc w:val="both"/>
        <w:rPr>
          <w:rFonts w:ascii="Calibri Light" w:hAnsi="Calibri Light" w:cs="Calibri Light"/>
        </w:rPr>
      </w:pPr>
      <w:r>
        <w:rPr>
          <w:rFonts w:ascii="Calibri Light" w:hAnsi="Calibri Light" w:cs="Calibri Light"/>
          <w:sz w:val="22"/>
          <w:szCs w:val="22"/>
        </w:rPr>
        <w:t>En application de l’ordonnance N° 2019-2 du 4 janvier 2019, à</w:t>
      </w:r>
      <w:r w:rsidR="0096334A">
        <w:rPr>
          <w:rFonts w:ascii="Calibri Light" w:hAnsi="Calibri Light" w:cs="Calibri Light"/>
          <w:sz w:val="22"/>
          <w:szCs w:val="22"/>
        </w:rPr>
        <w:t xml:space="preserve"> compter de la campagne de déclaration 2021 au titre de l’année 2020, vous ne pouvez plus comptabiliser, en tant que BOE, les agents recrutés après le 1</w:t>
      </w:r>
      <w:r w:rsidR="0096334A" w:rsidRPr="0096334A">
        <w:rPr>
          <w:rFonts w:ascii="Calibri Light" w:hAnsi="Calibri Light" w:cs="Calibri Light"/>
          <w:sz w:val="22"/>
          <w:szCs w:val="22"/>
          <w:vertAlign w:val="superscript"/>
        </w:rPr>
        <w:t>er</w:t>
      </w:r>
      <w:r w:rsidR="0096334A">
        <w:rPr>
          <w:rFonts w:ascii="Calibri Light" w:hAnsi="Calibri Light" w:cs="Calibri Light"/>
          <w:sz w:val="22"/>
          <w:szCs w:val="22"/>
        </w:rPr>
        <w:t xml:space="preserve"> janvier 2020 sur un emploi réservé au titre des militaires ou anciens militaires.</w:t>
      </w:r>
      <w:r w:rsidR="00FE1EBD">
        <w:rPr>
          <w:rFonts w:ascii="Calibri Light" w:hAnsi="Calibri Light" w:cs="Calibri Light"/>
          <w:sz w:val="22"/>
          <w:szCs w:val="22"/>
        </w:rPr>
        <w:t xml:space="preserve"> </w:t>
      </w:r>
      <w:r w:rsidR="0096334A">
        <w:rPr>
          <w:rFonts w:ascii="Calibri Light" w:hAnsi="Calibri Light" w:cs="Calibri Light"/>
          <w:sz w:val="22"/>
          <w:szCs w:val="22"/>
        </w:rPr>
        <w:t>Toutefois, vous pouvez comptabiliser, en tant que BOE, les agents recrutés à ce titre avant le 1</w:t>
      </w:r>
      <w:r w:rsidR="0096334A" w:rsidRPr="0096334A">
        <w:rPr>
          <w:rFonts w:ascii="Calibri Light" w:hAnsi="Calibri Light" w:cs="Calibri Light"/>
          <w:sz w:val="22"/>
          <w:szCs w:val="22"/>
          <w:vertAlign w:val="superscript"/>
        </w:rPr>
        <w:t>er</w:t>
      </w:r>
      <w:r w:rsidR="0096334A">
        <w:rPr>
          <w:rFonts w:ascii="Calibri Light" w:hAnsi="Calibri Light" w:cs="Calibri Light"/>
          <w:sz w:val="22"/>
          <w:szCs w:val="22"/>
        </w:rPr>
        <w:t xml:space="preserve"> janvier 2020.</w:t>
      </w:r>
    </w:p>
    <w:p w14:paraId="320DFCB7" w14:textId="77777777" w:rsidR="00E01FFE" w:rsidRPr="00861BCF" w:rsidRDefault="00E01FFE" w:rsidP="00E01FFE">
      <w:pPr>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61BCF">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861BCF">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5DA4CDE6" w14:textId="77777777" w:rsidR="00E01FFE" w:rsidRPr="00341B03" w:rsidRDefault="007B6A64" w:rsidP="007B6A64">
      <w:pPr>
        <w:ind w:left="360"/>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Arrêté de nomination sur un emploi réservé</w:t>
      </w:r>
      <w:r w:rsidR="00E01FFE"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167BCD18" w14:textId="77777777" w:rsidR="0043090A" w:rsidRPr="00CC53F2" w:rsidRDefault="0043090A" w:rsidP="0099584B">
      <w:pPr>
        <w:spacing w:after="0" w:line="240" w:lineRule="auto"/>
        <w:jc w:val="both"/>
        <w:rPr>
          <w:rFonts w:ascii="Calibri Light" w:hAnsi="Calibri Light" w:cs="Calibri Light"/>
        </w:rPr>
      </w:pPr>
    </w:p>
    <w:p w14:paraId="2677D1B6" w14:textId="54C17EB0" w:rsidR="00D02AD9" w:rsidRPr="00DB33FA" w:rsidRDefault="00D02AD9" w:rsidP="00DB33FA">
      <w:pPr>
        <w:pStyle w:val="Titre2"/>
        <w:ind w:left="720"/>
        <w:jc w:val="both"/>
        <w:rPr>
          <w:rFonts w:ascii="Calibri Light" w:hAnsi="Calibri Light" w:cs="Calibri Light"/>
          <w:b/>
          <w:bCs/>
          <w:u w:val="single"/>
        </w:rPr>
      </w:pPr>
      <w:bookmarkStart w:id="39" w:name="_Toc66436213"/>
      <w:r w:rsidRPr="00DB33FA">
        <w:rPr>
          <w:rFonts w:ascii="Calibri Light" w:hAnsi="Calibri Light" w:cs="Calibri Light"/>
          <w:b/>
          <w:bCs/>
          <w:u w:val="single"/>
        </w:rPr>
        <w:t>5</w:t>
      </w:r>
      <w:r w:rsidRPr="00B95B32">
        <w:rPr>
          <w:rFonts w:ascii="Calibri Light" w:hAnsi="Calibri Light" w:cs="Calibri Light"/>
          <w:b/>
          <w:bCs/>
          <w:u w:val="single"/>
          <w:vertAlign w:val="superscript"/>
        </w:rPr>
        <w:t>ème</w:t>
      </w:r>
      <w:r w:rsidR="00B95B32">
        <w:rPr>
          <w:rFonts w:ascii="Calibri Light" w:hAnsi="Calibri Light" w:cs="Calibri Light"/>
          <w:b/>
          <w:bCs/>
          <w:u w:val="single"/>
        </w:rPr>
        <w:t xml:space="preserve"> </w:t>
      </w:r>
      <w:r w:rsidRPr="00DB33FA">
        <w:rPr>
          <w:rFonts w:ascii="Calibri Light" w:hAnsi="Calibri Light" w:cs="Calibri Light"/>
          <w:b/>
          <w:bCs/>
          <w:u w:val="single"/>
        </w:rPr>
        <w:t>catégorie : Carte d’invalidité</w:t>
      </w:r>
      <w:bookmarkEnd w:id="39"/>
    </w:p>
    <w:p w14:paraId="5DB4EB3D" w14:textId="77777777" w:rsidR="00EC3136" w:rsidRPr="00CC53F2" w:rsidRDefault="00EC3136" w:rsidP="001B2307">
      <w:pPr>
        <w:jc w:val="both"/>
        <w:rPr>
          <w:rFonts w:ascii="Calibri Light" w:hAnsi="Calibri Light" w:cs="Calibri Light"/>
        </w:rPr>
      </w:pPr>
      <w:r w:rsidRPr="00CC53F2">
        <w:rPr>
          <w:rFonts w:ascii="Calibri Light" w:hAnsi="Calibri Light" w:cs="Calibri Light"/>
        </w:rPr>
        <w:t>Les titulaires de la carte d'invalidité définie à l'article L. 241-3 du code de l'action sociale et des familles.</w:t>
      </w:r>
    </w:p>
    <w:p w14:paraId="00B15EE0" w14:textId="77777777" w:rsidR="00D02AD9" w:rsidRPr="00CC53F2" w:rsidRDefault="007B6A64" w:rsidP="001B2307">
      <w:pPr>
        <w:jc w:val="both"/>
        <w:rPr>
          <w:rFonts w:ascii="Calibri Light" w:hAnsi="Calibri Light" w:cs="Calibri Light"/>
        </w:rPr>
      </w:pPr>
      <w:r>
        <w:rPr>
          <w:rFonts w:ascii="Calibri Light" w:hAnsi="Calibri Light" w:cs="Calibri Light"/>
        </w:rPr>
        <w:t xml:space="preserve">La carte mobilité inclusion regroupe la carte invalidité, la carte de priorité et la carte de stationnement. </w:t>
      </w:r>
      <w:r w:rsidRPr="007B6A64">
        <w:rPr>
          <w:rFonts w:ascii="Calibri Light" w:hAnsi="Calibri Light" w:cs="Calibri Light"/>
          <w:b/>
          <w:bCs/>
        </w:rPr>
        <w:t>Seule la carte mobilité inclusion « Invalidité » est valable</w:t>
      </w:r>
      <w:r>
        <w:rPr>
          <w:rFonts w:ascii="Calibri Light" w:hAnsi="Calibri Light" w:cs="Calibri Light"/>
        </w:rPr>
        <w:t>.</w:t>
      </w:r>
    </w:p>
    <w:p w14:paraId="2F917771" w14:textId="77777777" w:rsidR="00E01FFE" w:rsidRPr="00861BCF" w:rsidRDefault="00E01FFE" w:rsidP="00E01FFE">
      <w:pPr>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61BCF">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861BCF">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7A9FE923" w14:textId="77777777" w:rsidR="00E01FFE" w:rsidRPr="00341B03" w:rsidRDefault="00E01FFE" w:rsidP="007B6A64">
      <w:pPr>
        <w:ind w:left="360"/>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Photocopie de la </w:t>
      </w:r>
      <w:r w:rsidR="007B6A64"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carte d’invalidité ou de la carte mobilité inclusion </w:t>
      </w:r>
      <w:r w:rsidR="007B6A64" w:rsidRPr="00341B03">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avec la mention « invalidité »</w:t>
      </w:r>
      <w:r w:rsidRPr="00341B03">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54FA802F" w14:textId="4BFB45C1" w:rsidR="00D02AD9" w:rsidRPr="00DB33FA" w:rsidRDefault="00D02AD9" w:rsidP="00DB33FA">
      <w:pPr>
        <w:pStyle w:val="Titre2"/>
        <w:ind w:left="720"/>
        <w:jc w:val="both"/>
        <w:rPr>
          <w:rFonts w:ascii="Calibri Light" w:hAnsi="Calibri Light" w:cs="Calibri Light"/>
          <w:b/>
          <w:bCs/>
          <w:u w:val="single"/>
        </w:rPr>
      </w:pPr>
      <w:bookmarkStart w:id="40" w:name="_Toc66436214"/>
      <w:r w:rsidRPr="00DB33FA">
        <w:rPr>
          <w:rFonts w:ascii="Calibri Light" w:hAnsi="Calibri Light" w:cs="Calibri Light"/>
          <w:b/>
          <w:bCs/>
          <w:u w:val="single"/>
        </w:rPr>
        <w:t>6</w:t>
      </w:r>
      <w:r w:rsidRPr="00B95B32">
        <w:rPr>
          <w:rFonts w:ascii="Calibri Light" w:hAnsi="Calibri Light" w:cs="Calibri Light"/>
          <w:b/>
          <w:bCs/>
          <w:u w:val="single"/>
          <w:vertAlign w:val="superscript"/>
        </w:rPr>
        <w:t>ème</w:t>
      </w:r>
      <w:r w:rsidR="00B95B32">
        <w:rPr>
          <w:rFonts w:ascii="Calibri Light" w:hAnsi="Calibri Light" w:cs="Calibri Light"/>
          <w:b/>
          <w:bCs/>
          <w:u w:val="single"/>
        </w:rPr>
        <w:t xml:space="preserve"> </w:t>
      </w:r>
      <w:r w:rsidRPr="00DB33FA">
        <w:rPr>
          <w:rFonts w:ascii="Calibri Light" w:hAnsi="Calibri Light" w:cs="Calibri Light"/>
          <w:b/>
          <w:bCs/>
          <w:u w:val="single"/>
        </w:rPr>
        <w:t>catégori</w:t>
      </w:r>
      <w:r w:rsidR="0043090A" w:rsidRPr="00DB33FA">
        <w:rPr>
          <w:rFonts w:ascii="Calibri Light" w:hAnsi="Calibri Light" w:cs="Calibri Light"/>
          <w:b/>
          <w:bCs/>
          <w:u w:val="single"/>
        </w:rPr>
        <w:t>e</w:t>
      </w:r>
      <w:r w:rsidRPr="00DB33FA">
        <w:rPr>
          <w:rFonts w:ascii="Calibri Light" w:hAnsi="Calibri Light" w:cs="Calibri Light"/>
          <w:b/>
          <w:bCs/>
          <w:u w:val="single"/>
        </w:rPr>
        <w:t xml:space="preserve"> : AAH</w:t>
      </w:r>
      <w:bookmarkEnd w:id="40"/>
    </w:p>
    <w:p w14:paraId="291464B1" w14:textId="77777777" w:rsidR="00EC3136" w:rsidRPr="00CC53F2" w:rsidRDefault="00EC3136" w:rsidP="001B2307">
      <w:pPr>
        <w:jc w:val="both"/>
        <w:rPr>
          <w:rFonts w:ascii="Calibri Light" w:hAnsi="Calibri Light" w:cs="Calibri Light"/>
        </w:rPr>
      </w:pPr>
      <w:r w:rsidRPr="00CC53F2">
        <w:rPr>
          <w:rFonts w:ascii="Calibri Light" w:hAnsi="Calibri Light" w:cs="Calibri Light"/>
        </w:rPr>
        <w:t>Les titulaires de l'allocation aux adultes handicapés (AAH).</w:t>
      </w:r>
    </w:p>
    <w:p w14:paraId="0E679712" w14:textId="77777777" w:rsidR="00E01FFE" w:rsidRPr="00861BCF" w:rsidRDefault="00E01FFE" w:rsidP="00E01FFE">
      <w:pPr>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61BCF">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861BCF">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371B4CEE" w14:textId="77777777" w:rsidR="00E01FFE" w:rsidRPr="00341B03" w:rsidRDefault="00E01FFE" w:rsidP="00D57EA2">
      <w:pPr>
        <w:ind w:left="360"/>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D57EA2"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titre justifiant de la perception de l’AAH</w:t>
      </w:r>
      <w:r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2D631390" w14:textId="77777777" w:rsidR="00EC3136" w:rsidRPr="00CC53F2" w:rsidRDefault="00EC3136" w:rsidP="0099584B">
      <w:pPr>
        <w:spacing w:after="0" w:line="240" w:lineRule="auto"/>
        <w:jc w:val="both"/>
        <w:rPr>
          <w:rFonts w:ascii="Calibri Light" w:hAnsi="Calibri Light" w:cs="Calibri Light"/>
        </w:rPr>
      </w:pPr>
    </w:p>
    <w:p w14:paraId="4CF251A1" w14:textId="02967C3B" w:rsidR="00D02AD9" w:rsidRPr="00DB33FA" w:rsidRDefault="00D02AD9" w:rsidP="00DB33FA">
      <w:pPr>
        <w:pStyle w:val="Titre2"/>
        <w:ind w:left="720"/>
        <w:jc w:val="both"/>
        <w:rPr>
          <w:rFonts w:ascii="Calibri Light" w:hAnsi="Calibri Light" w:cs="Calibri Light"/>
          <w:b/>
          <w:bCs/>
          <w:u w:val="single"/>
        </w:rPr>
      </w:pPr>
      <w:bookmarkStart w:id="41" w:name="_Toc66436215"/>
      <w:r w:rsidRPr="00DB33FA">
        <w:rPr>
          <w:rFonts w:ascii="Calibri Light" w:hAnsi="Calibri Light" w:cs="Calibri Light"/>
          <w:b/>
          <w:bCs/>
          <w:u w:val="single"/>
        </w:rPr>
        <w:t>7</w:t>
      </w:r>
      <w:r w:rsidRPr="00B95B32">
        <w:rPr>
          <w:rFonts w:ascii="Calibri Light" w:hAnsi="Calibri Light" w:cs="Calibri Light"/>
          <w:b/>
          <w:bCs/>
          <w:u w:val="single"/>
          <w:vertAlign w:val="superscript"/>
        </w:rPr>
        <w:t>ème</w:t>
      </w:r>
      <w:r w:rsidR="00B95B32">
        <w:rPr>
          <w:rFonts w:ascii="Calibri Light" w:hAnsi="Calibri Light" w:cs="Calibri Light"/>
          <w:b/>
          <w:bCs/>
          <w:u w:val="single"/>
        </w:rPr>
        <w:t xml:space="preserve"> </w:t>
      </w:r>
      <w:r w:rsidRPr="00DB33FA">
        <w:rPr>
          <w:rFonts w:ascii="Calibri Light" w:hAnsi="Calibri Light" w:cs="Calibri Light"/>
          <w:b/>
          <w:bCs/>
          <w:u w:val="single"/>
        </w:rPr>
        <w:t>catégorie : Allocation ou rente d’invalidité sapeurs-pompiers</w:t>
      </w:r>
      <w:bookmarkEnd w:id="41"/>
    </w:p>
    <w:p w14:paraId="073270EC" w14:textId="77777777" w:rsidR="00EC3136" w:rsidRPr="00CC53F2" w:rsidRDefault="00EC3136" w:rsidP="001B2307">
      <w:pPr>
        <w:jc w:val="both"/>
        <w:rPr>
          <w:rFonts w:ascii="Calibri Light" w:hAnsi="Calibri Light" w:cs="Calibri Light"/>
        </w:rPr>
      </w:pPr>
      <w:r w:rsidRPr="00CC53F2">
        <w:rPr>
          <w:rFonts w:ascii="Calibri Light" w:hAnsi="Calibri Light" w:cs="Calibri Light"/>
        </w:rPr>
        <w:t>Les titulaires d'une allocation ou d'une rente d'invalidité attribuée dans les conditions définies par la loi n° 91-1389 du 31 décembre 1991 relative à la protection sociale des sapeurs-pompiers volontaires en cas d'accident survenu ou de maladie contractée en service ;</w:t>
      </w:r>
    </w:p>
    <w:p w14:paraId="3522C2A2" w14:textId="77777777" w:rsidR="00EC3136" w:rsidRPr="00CC53F2" w:rsidRDefault="00EC3136" w:rsidP="001B2307">
      <w:pPr>
        <w:jc w:val="both"/>
        <w:rPr>
          <w:rFonts w:ascii="Calibri Light" w:hAnsi="Calibri Light" w:cs="Calibri Light"/>
        </w:rPr>
      </w:pPr>
      <w:r w:rsidRPr="00CC53F2">
        <w:rPr>
          <w:rFonts w:ascii="Calibri Light" w:hAnsi="Calibri Light" w:cs="Calibri Light"/>
        </w:rPr>
        <w:t>Pièce justificative : Photocopie du titre justifiant de la perception de l’allocation ou de la rente</w:t>
      </w:r>
    </w:p>
    <w:p w14:paraId="1191A3D6" w14:textId="77777777" w:rsidR="00E01FFE" w:rsidRPr="00861BCF" w:rsidRDefault="00E01FFE" w:rsidP="00E01FFE">
      <w:pPr>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61BCF">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861BCF">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1B46FA33" w14:textId="3172FFE6" w:rsidR="00E01FFE" w:rsidRDefault="00E01FFE" w:rsidP="00D57EA2">
      <w:pPr>
        <w:ind w:left="360"/>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D57EA2"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titre justifiant de la perception de l’allocation ou de la rente</w:t>
      </w:r>
      <w:r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23CFE795" w14:textId="77777777" w:rsidR="00900544" w:rsidRPr="00900544" w:rsidRDefault="00900544" w:rsidP="0099584B">
      <w:pPr>
        <w:spacing w:after="0" w:line="240" w:lineRule="auto"/>
        <w:jc w:val="both"/>
        <w:rPr>
          <w:rFonts w:ascii="Calibri Light" w:hAnsi="Calibri Light" w:cs="Calibri Light"/>
        </w:rPr>
      </w:pPr>
    </w:p>
    <w:p w14:paraId="0CF92583" w14:textId="1F909C91" w:rsidR="00D02AD9" w:rsidRPr="00DB33FA" w:rsidRDefault="00D02AD9" w:rsidP="00DB33FA">
      <w:pPr>
        <w:pStyle w:val="Titre2"/>
        <w:ind w:left="720"/>
        <w:jc w:val="both"/>
        <w:rPr>
          <w:rFonts w:ascii="Calibri Light" w:hAnsi="Calibri Light" w:cs="Calibri Light"/>
          <w:b/>
          <w:bCs/>
          <w:u w:val="single"/>
        </w:rPr>
      </w:pPr>
      <w:bookmarkStart w:id="42" w:name="_Toc66436216"/>
      <w:r w:rsidRPr="00DB33FA">
        <w:rPr>
          <w:rFonts w:ascii="Calibri Light" w:hAnsi="Calibri Light" w:cs="Calibri Light"/>
          <w:b/>
          <w:bCs/>
          <w:u w:val="single"/>
        </w:rPr>
        <w:t>8</w:t>
      </w:r>
      <w:r w:rsidRPr="00B95B32">
        <w:rPr>
          <w:rFonts w:ascii="Calibri Light" w:hAnsi="Calibri Light" w:cs="Calibri Light"/>
          <w:b/>
          <w:bCs/>
          <w:u w:val="single"/>
          <w:vertAlign w:val="superscript"/>
        </w:rPr>
        <w:t>ème</w:t>
      </w:r>
      <w:r w:rsidR="00B95B32">
        <w:rPr>
          <w:rFonts w:ascii="Calibri Light" w:hAnsi="Calibri Light" w:cs="Calibri Light"/>
          <w:b/>
          <w:bCs/>
          <w:u w:val="single"/>
        </w:rPr>
        <w:t xml:space="preserve"> </w:t>
      </w:r>
      <w:r w:rsidRPr="00DB33FA">
        <w:rPr>
          <w:rFonts w:ascii="Calibri Light" w:hAnsi="Calibri Light" w:cs="Calibri Light"/>
          <w:b/>
          <w:bCs/>
          <w:u w:val="single"/>
        </w:rPr>
        <w:t>catégorie : ATI</w:t>
      </w:r>
      <w:bookmarkEnd w:id="42"/>
    </w:p>
    <w:p w14:paraId="4D20C1CB" w14:textId="77777777" w:rsidR="00EC3136" w:rsidRPr="00CC53F2" w:rsidRDefault="00EC3136" w:rsidP="001B2307">
      <w:pPr>
        <w:jc w:val="both"/>
        <w:rPr>
          <w:rFonts w:ascii="Calibri Light" w:hAnsi="Calibri Light" w:cs="Calibri Light"/>
        </w:rPr>
      </w:pPr>
      <w:r w:rsidRPr="00CC53F2">
        <w:rPr>
          <w:rFonts w:ascii="Calibri Light" w:hAnsi="Calibri Light" w:cs="Calibri Light"/>
        </w:rPr>
        <w:t>Les agents qui bénéficient d'une allocation temporaire d'invalidité en application de l'article 65 de la loi n° 84-16 du 11 janvier 1984 précitée, de l'article L. 417-8 du code des communes, du paragraphe III de l'article 119 de la loi n° 84-53 du 26 janvier 1984 précitée ou de l'article 80 de la loi n° 86-33 du 9 janvier 1986 précitée.</w:t>
      </w:r>
    </w:p>
    <w:p w14:paraId="7CB77337" w14:textId="77777777" w:rsidR="00E01FFE" w:rsidRPr="00861BCF" w:rsidRDefault="00E01FFE" w:rsidP="00E01FFE">
      <w:pPr>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61BCF">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861BCF">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24CC0975" w14:textId="77777777" w:rsidR="00E01FFE" w:rsidRPr="00341B03" w:rsidRDefault="00E01FFE" w:rsidP="00D57EA2">
      <w:pPr>
        <w:ind w:left="360"/>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D57EA2"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u certificat constatant le droit à l’allocation temporaire d’invalidité, </w:t>
      </w:r>
      <w:r w:rsidR="00D57EA2" w:rsidRPr="00341B03">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quel que soit le taux d’incapacité</w:t>
      </w:r>
      <w:r w:rsidRPr="00341B0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42938660" w14:textId="77777777" w:rsidR="00EC3136" w:rsidRPr="00CC53F2" w:rsidRDefault="00EC3136" w:rsidP="0099584B">
      <w:pPr>
        <w:spacing w:after="0" w:line="240" w:lineRule="auto"/>
        <w:jc w:val="both"/>
        <w:rPr>
          <w:rFonts w:ascii="Calibri Light" w:hAnsi="Calibri Light" w:cs="Calibri Light"/>
        </w:rPr>
      </w:pPr>
    </w:p>
    <w:p w14:paraId="3096E58C" w14:textId="782BB774" w:rsidR="00D02AD9" w:rsidRPr="00DB33FA" w:rsidRDefault="00D02AD9" w:rsidP="00DB33FA">
      <w:pPr>
        <w:pStyle w:val="Titre2"/>
        <w:ind w:left="720"/>
        <w:jc w:val="both"/>
        <w:rPr>
          <w:rFonts w:ascii="Calibri Light" w:hAnsi="Calibri Light" w:cs="Calibri Light"/>
          <w:b/>
          <w:bCs/>
          <w:u w:val="single"/>
        </w:rPr>
      </w:pPr>
      <w:bookmarkStart w:id="43" w:name="_Toc66436217"/>
      <w:r w:rsidRPr="00DB33FA">
        <w:rPr>
          <w:rFonts w:ascii="Calibri Light" w:hAnsi="Calibri Light" w:cs="Calibri Light"/>
          <w:b/>
          <w:bCs/>
          <w:u w:val="single"/>
        </w:rPr>
        <w:t>9</w:t>
      </w:r>
      <w:r w:rsidRPr="00B95B32">
        <w:rPr>
          <w:rFonts w:ascii="Calibri Light" w:hAnsi="Calibri Light" w:cs="Calibri Light"/>
          <w:b/>
          <w:bCs/>
          <w:u w:val="single"/>
          <w:vertAlign w:val="superscript"/>
        </w:rPr>
        <w:t>ème</w:t>
      </w:r>
      <w:r w:rsidR="00B95B32">
        <w:rPr>
          <w:rFonts w:ascii="Calibri Light" w:hAnsi="Calibri Light" w:cs="Calibri Light"/>
          <w:b/>
          <w:bCs/>
          <w:u w:val="single"/>
        </w:rPr>
        <w:t xml:space="preserve"> </w:t>
      </w:r>
      <w:r w:rsidRPr="00DB33FA">
        <w:rPr>
          <w:rFonts w:ascii="Calibri Light" w:hAnsi="Calibri Light" w:cs="Calibri Light"/>
          <w:b/>
          <w:bCs/>
          <w:u w:val="single"/>
        </w:rPr>
        <w:t>catégorie : Reclassement</w:t>
      </w:r>
      <w:bookmarkEnd w:id="43"/>
    </w:p>
    <w:p w14:paraId="27F0E914" w14:textId="77777777" w:rsidR="00EC3136" w:rsidRPr="00CC53F2" w:rsidRDefault="00EC3136" w:rsidP="001B2307">
      <w:pPr>
        <w:jc w:val="both"/>
        <w:rPr>
          <w:rFonts w:ascii="Calibri Light" w:hAnsi="Calibri Light" w:cs="Calibri Light"/>
        </w:rPr>
      </w:pPr>
      <w:r w:rsidRPr="00CC53F2">
        <w:rPr>
          <w:rFonts w:ascii="Calibri Light" w:hAnsi="Calibri Light" w:cs="Calibri Light"/>
        </w:rPr>
        <w:t>Les agents qui ont été reclassés en application de l'article 63 de la loi nº 84-16 du 11 janvier 1984 (Etat), des articles 81 à 85 de la loi nº 84-53 du 26 janvier 1984 (Territoriaux) et des articles 71 à 75 de la loi nº 86-33 du 9 janvier 1986 (hospitaliers) et leurs décrets d’application.</w:t>
      </w:r>
    </w:p>
    <w:p w14:paraId="6A7C4467" w14:textId="77777777" w:rsidR="00CF54E1" w:rsidRDefault="00CF54E1" w:rsidP="001B2307">
      <w:pPr>
        <w:jc w:val="both"/>
        <w:rPr>
          <w:rFonts w:ascii="Calibri Light" w:hAnsi="Calibri Light" w:cs="Calibri Light"/>
        </w:rPr>
      </w:pPr>
    </w:p>
    <w:p w14:paraId="602A671A" w14:textId="1DA1FD39" w:rsidR="00EC3136" w:rsidRPr="00CC53F2" w:rsidRDefault="00EC3136" w:rsidP="001B2307">
      <w:pPr>
        <w:jc w:val="both"/>
        <w:rPr>
          <w:rFonts w:ascii="Calibri Light" w:hAnsi="Calibri Light" w:cs="Calibri Light"/>
        </w:rPr>
      </w:pPr>
      <w:r w:rsidRPr="00CC53F2">
        <w:rPr>
          <w:rFonts w:ascii="Calibri Light" w:hAnsi="Calibri Light" w:cs="Calibri Light"/>
        </w:rPr>
        <w:t>D’un point de vue législatif, le reclassement désigne le processus de changement d’emploi d’un fonctionnaire, motivé par une altération de son état de santé, conduisant à une modification de sa situation statutaire (changement de corps et de grade). La mise en œuvre d’une telle procédure est toujours subordonnée à l’avis du comité médical, dans un but de protection, à la demande de l’intéressé.</w:t>
      </w:r>
      <w:r w:rsidR="00190C0D">
        <w:rPr>
          <w:rFonts w:ascii="Calibri Light" w:hAnsi="Calibri Light" w:cs="Calibri Light"/>
        </w:rPr>
        <w:t xml:space="preserve"> C’est ce que l’on appelle </w:t>
      </w:r>
      <w:r w:rsidR="00190C0D" w:rsidRPr="00190C0D">
        <w:rPr>
          <w:rFonts w:ascii="Calibri Light" w:hAnsi="Calibri Light" w:cs="Calibri Light"/>
          <w:b/>
          <w:bCs/>
        </w:rPr>
        <w:t>le « reclassement statutaire ».</w:t>
      </w:r>
    </w:p>
    <w:p w14:paraId="55C22B2F" w14:textId="243D453E" w:rsidR="00381770" w:rsidRPr="00190C0D" w:rsidRDefault="00EC3136" w:rsidP="00381770">
      <w:pPr>
        <w:jc w:val="both"/>
        <w:rPr>
          <w:rFonts w:ascii="Calibri Light" w:hAnsi="Calibri Light" w:cs="Calibri Light"/>
        </w:rPr>
      </w:pPr>
      <w:r w:rsidRPr="00CC53F2">
        <w:rPr>
          <w:rFonts w:ascii="Calibri Light" w:hAnsi="Calibri Light" w:cs="Calibri Light"/>
        </w:rPr>
        <w:t>Toutefois, les principaux décrets pris pour l’application des dispositions législatives précitées et malgré leur titre commun « relatif au reclassement », réglementent tous, dans un article 1er les modalités d’affectation possible de l’agent inapte dans un autre emploi de son grade.</w:t>
      </w:r>
      <w:r w:rsidR="00381770" w:rsidRPr="00190C0D">
        <w:rPr>
          <w:rFonts w:ascii="Calibri Light" w:hAnsi="Calibri Light" w:cs="Calibri Light"/>
        </w:rPr>
        <w:t xml:space="preserve"> </w:t>
      </w:r>
      <w:r w:rsidR="00190C0D" w:rsidRPr="00190C0D">
        <w:rPr>
          <w:rFonts w:ascii="Calibri Light" w:hAnsi="Calibri Light" w:cs="Calibri Light"/>
        </w:rPr>
        <w:t xml:space="preserve">C’est ce que l’on peut assimiler à un </w:t>
      </w:r>
      <w:r w:rsidR="00190C0D" w:rsidRPr="00190C0D">
        <w:rPr>
          <w:rFonts w:ascii="Calibri Light" w:hAnsi="Calibri Light" w:cs="Calibri Light"/>
          <w:b/>
          <w:bCs/>
        </w:rPr>
        <w:t>« changement d’affectation ».</w:t>
      </w:r>
    </w:p>
    <w:p w14:paraId="14FF82A4" w14:textId="1AEF91BA" w:rsidR="00381770" w:rsidRDefault="00381770" w:rsidP="00381770">
      <w:pPr>
        <w:jc w:val="both"/>
        <w:rPr>
          <w:rFonts w:ascii="Calibri Light" w:hAnsi="Calibri Light" w:cs="Calibri Light"/>
        </w:rPr>
      </w:pPr>
      <w:r w:rsidRPr="00381770">
        <w:rPr>
          <w:rFonts w:ascii="Calibri Light" w:hAnsi="Calibri Light" w:cs="Calibri Light"/>
        </w:rPr>
        <w:t>Il est désormais possible de comptabiliser</w:t>
      </w:r>
      <w:r>
        <w:rPr>
          <w:rFonts w:ascii="Calibri Light" w:hAnsi="Calibri Light" w:cs="Calibri Light"/>
        </w:rPr>
        <w:t>,</w:t>
      </w:r>
      <w:r w:rsidRPr="00381770">
        <w:rPr>
          <w:rFonts w:ascii="Calibri Light" w:hAnsi="Calibri Light" w:cs="Calibri Light"/>
        </w:rPr>
        <w:t xml:space="preserve"> pour la fonction publique d’Etat et la fonction publique territoriale</w:t>
      </w:r>
      <w:r>
        <w:rPr>
          <w:rFonts w:ascii="Calibri Light" w:hAnsi="Calibri Light" w:cs="Calibri Light"/>
        </w:rPr>
        <w:t>,</w:t>
      </w:r>
      <w:r w:rsidRPr="00381770">
        <w:rPr>
          <w:rFonts w:ascii="Calibri Light" w:hAnsi="Calibri Light" w:cs="Calibri Light"/>
        </w:rPr>
        <w:t xml:space="preserve"> </w:t>
      </w:r>
      <w:r w:rsidRPr="00574A99">
        <w:rPr>
          <w:rFonts w:ascii="Calibri Light" w:hAnsi="Calibri Light" w:cs="Calibri Light"/>
          <w:b/>
          <w:bCs/>
        </w:rPr>
        <w:t xml:space="preserve">les personnes en </w:t>
      </w:r>
      <w:r w:rsidR="00574A99">
        <w:rPr>
          <w:rFonts w:ascii="Calibri Light" w:hAnsi="Calibri Light" w:cs="Calibri Light"/>
          <w:b/>
          <w:bCs/>
        </w:rPr>
        <w:t>P</w:t>
      </w:r>
      <w:r w:rsidRPr="00574A99">
        <w:rPr>
          <w:rFonts w:ascii="Calibri Light" w:hAnsi="Calibri Light" w:cs="Calibri Light"/>
          <w:b/>
          <w:bCs/>
        </w:rPr>
        <w:t xml:space="preserve">ériode de </w:t>
      </w:r>
      <w:r w:rsidR="00574A99">
        <w:rPr>
          <w:rFonts w:ascii="Calibri Light" w:hAnsi="Calibri Light" w:cs="Calibri Light"/>
          <w:b/>
          <w:bCs/>
        </w:rPr>
        <w:t>P</w:t>
      </w:r>
      <w:r w:rsidRPr="00574A99">
        <w:rPr>
          <w:rFonts w:ascii="Calibri Light" w:hAnsi="Calibri Light" w:cs="Calibri Light"/>
          <w:b/>
          <w:bCs/>
        </w:rPr>
        <w:t xml:space="preserve">réparation au </w:t>
      </w:r>
      <w:r w:rsidR="00574A99">
        <w:rPr>
          <w:rFonts w:ascii="Calibri Light" w:hAnsi="Calibri Light" w:cs="Calibri Light"/>
          <w:b/>
          <w:bCs/>
        </w:rPr>
        <w:t>R</w:t>
      </w:r>
      <w:r w:rsidRPr="00574A99">
        <w:rPr>
          <w:rFonts w:ascii="Calibri Light" w:hAnsi="Calibri Light" w:cs="Calibri Light"/>
          <w:b/>
          <w:bCs/>
        </w:rPr>
        <w:t>eclassement</w:t>
      </w:r>
      <w:r w:rsidR="00574A99" w:rsidRPr="00574A99">
        <w:rPr>
          <w:rFonts w:ascii="Calibri Light" w:hAnsi="Calibri Light" w:cs="Calibri Light"/>
          <w:b/>
          <w:bCs/>
        </w:rPr>
        <w:t>, en PPR</w:t>
      </w:r>
      <w:r w:rsidRPr="00381770">
        <w:rPr>
          <w:rFonts w:ascii="Calibri Light" w:hAnsi="Calibri Light" w:cs="Calibri Light"/>
        </w:rPr>
        <w:t xml:space="preserve"> (Article 34 de la loi n° 83-634).</w:t>
      </w:r>
    </w:p>
    <w:p w14:paraId="73B65C97" w14:textId="77777777" w:rsidR="00A74B01" w:rsidRDefault="00A74B01" w:rsidP="00381770">
      <w:pPr>
        <w:jc w:val="both"/>
        <w:rPr>
          <w:rFonts w:ascii="Calibri Light" w:hAnsi="Calibri Light" w:cs="Calibri Light"/>
        </w:rPr>
      </w:pPr>
    </w:p>
    <w:p w14:paraId="21BFD976" w14:textId="77777777" w:rsidR="00EC3136" w:rsidRPr="003265BC" w:rsidRDefault="00EC3136" w:rsidP="003265BC">
      <w:pPr>
        <w:spacing w:after="0" w:line="240" w:lineRule="auto"/>
        <w:jc w:val="both"/>
        <w:rPr>
          <w:rFonts w:ascii="Calibri Light" w:hAnsi="Calibri Light" w:cs="Calibri Light"/>
          <w:b/>
          <w:bCs/>
          <w:highlight w:val="lightGray"/>
          <w:u w:val="single"/>
        </w:rPr>
      </w:pPr>
      <w:r w:rsidRPr="003265BC">
        <w:rPr>
          <w:rFonts w:ascii="Calibri Light" w:hAnsi="Calibri Light" w:cs="Calibri Light"/>
          <w:b/>
          <w:bCs/>
          <w:highlight w:val="lightGray"/>
          <w:u w:val="single"/>
        </w:rPr>
        <w:t xml:space="preserve">Précisions : </w:t>
      </w:r>
    </w:p>
    <w:p w14:paraId="165C2308" w14:textId="77777777" w:rsidR="009C7D51" w:rsidRPr="009C7D51" w:rsidRDefault="009C7D51" w:rsidP="009C7D51">
      <w:pPr>
        <w:pStyle w:val="Paragraphedeliste"/>
        <w:numPr>
          <w:ilvl w:val="0"/>
          <w:numId w:val="36"/>
        </w:numPr>
        <w:jc w:val="both"/>
        <w:rPr>
          <w:rFonts w:ascii="Calibri Light" w:hAnsi="Calibri Light" w:cs="Calibri Light"/>
          <w:highlight w:val="lightGray"/>
        </w:rPr>
      </w:pPr>
      <w:r w:rsidRPr="009C7D51">
        <w:rPr>
          <w:rFonts w:ascii="Calibri Light" w:hAnsi="Calibri Light" w:cs="Calibri Light"/>
          <w:highlight w:val="lightGray"/>
        </w:rPr>
        <w:t>Le préalable à tout reclassement est la reconnaissance de l’inaptitude.</w:t>
      </w:r>
    </w:p>
    <w:p w14:paraId="58064BB9" w14:textId="4E1F0052" w:rsidR="00EC3136" w:rsidRPr="009C7D51" w:rsidRDefault="00EC3136" w:rsidP="009C7D51">
      <w:pPr>
        <w:pStyle w:val="Paragraphedeliste"/>
        <w:numPr>
          <w:ilvl w:val="0"/>
          <w:numId w:val="36"/>
        </w:numPr>
        <w:jc w:val="both"/>
        <w:rPr>
          <w:rFonts w:ascii="Calibri Light" w:hAnsi="Calibri Light" w:cs="Calibri Light"/>
          <w:highlight w:val="lightGray"/>
        </w:rPr>
      </w:pPr>
      <w:r w:rsidRPr="009C7D51">
        <w:rPr>
          <w:rFonts w:ascii="Calibri Light" w:hAnsi="Calibri Light" w:cs="Calibri Light"/>
          <w:highlight w:val="lightGray"/>
        </w:rPr>
        <w:t>Ne peuvent pas être comptabilisés comme BOE</w:t>
      </w:r>
      <w:r w:rsidR="003265BC" w:rsidRPr="009C7D51">
        <w:rPr>
          <w:rFonts w:ascii="Calibri Light" w:hAnsi="Calibri Light" w:cs="Calibri Light"/>
          <w:highlight w:val="lightGray"/>
        </w:rPr>
        <w:t xml:space="preserve"> « reclassés », l</w:t>
      </w:r>
      <w:r w:rsidRPr="009C7D51">
        <w:rPr>
          <w:rFonts w:ascii="Calibri Light" w:hAnsi="Calibri Light" w:cs="Calibri Light"/>
          <w:highlight w:val="lightGray"/>
        </w:rPr>
        <w:t>es agents reconnus inaptes dont le seul poste de travail a été aménagé.</w:t>
      </w:r>
      <w:r w:rsidR="003265BC" w:rsidRPr="009C7D51">
        <w:rPr>
          <w:rFonts w:ascii="Calibri Light" w:hAnsi="Calibri Light" w:cs="Calibri Light"/>
          <w:highlight w:val="lightGray"/>
        </w:rPr>
        <w:t xml:space="preserve"> </w:t>
      </w:r>
    </w:p>
    <w:p w14:paraId="0493D978" w14:textId="0DFE912F" w:rsidR="00EC3136" w:rsidRPr="009C7D51" w:rsidRDefault="00EC3136" w:rsidP="009C7D51">
      <w:pPr>
        <w:pStyle w:val="Paragraphedeliste"/>
        <w:numPr>
          <w:ilvl w:val="0"/>
          <w:numId w:val="36"/>
        </w:numPr>
        <w:jc w:val="both"/>
        <w:rPr>
          <w:rFonts w:ascii="Calibri Light" w:hAnsi="Calibri Light" w:cs="Calibri Light"/>
          <w:highlight w:val="lightGray"/>
        </w:rPr>
      </w:pPr>
      <w:r w:rsidRPr="009C7D51">
        <w:rPr>
          <w:rFonts w:ascii="Calibri Light" w:hAnsi="Calibri Light" w:cs="Calibri Light"/>
          <w:highlight w:val="lightGray"/>
        </w:rPr>
        <w:t>Les agents en temps partiel thérapeutique, en congé longue maladie ou en congé longue durée</w:t>
      </w:r>
      <w:r w:rsidR="0038579D" w:rsidRPr="009C7D51">
        <w:rPr>
          <w:rFonts w:ascii="Calibri Light" w:hAnsi="Calibri Light" w:cs="Calibri Light"/>
          <w:highlight w:val="lightGray"/>
        </w:rPr>
        <w:t xml:space="preserve"> ne peuvent pas être comptabilisés dans les agents BOE reclassés</w:t>
      </w:r>
    </w:p>
    <w:p w14:paraId="370A7B3B" w14:textId="2ED5592F" w:rsidR="00EC3136" w:rsidRPr="009C7D51" w:rsidRDefault="00EC3136" w:rsidP="009C7D51">
      <w:pPr>
        <w:pStyle w:val="Paragraphedeliste"/>
        <w:numPr>
          <w:ilvl w:val="0"/>
          <w:numId w:val="36"/>
        </w:numPr>
        <w:jc w:val="both"/>
        <w:rPr>
          <w:rFonts w:ascii="Calibri Light" w:hAnsi="Calibri Light" w:cs="Calibri Light"/>
          <w:highlight w:val="lightGray"/>
        </w:rPr>
      </w:pPr>
      <w:r w:rsidRPr="009C7D51">
        <w:rPr>
          <w:rFonts w:ascii="Calibri Light" w:hAnsi="Calibri Light" w:cs="Calibri Light"/>
          <w:highlight w:val="lightGray"/>
        </w:rPr>
        <w:t xml:space="preserve">Les agents non titulaires reclassés </w:t>
      </w:r>
      <w:r w:rsidR="009C7D51">
        <w:rPr>
          <w:rFonts w:ascii="Calibri Light" w:hAnsi="Calibri Light" w:cs="Calibri Light"/>
          <w:highlight w:val="lightGray"/>
        </w:rPr>
        <w:t>peuvent être</w:t>
      </w:r>
      <w:r w:rsidRPr="009C7D51">
        <w:rPr>
          <w:rFonts w:ascii="Calibri Light" w:hAnsi="Calibri Light" w:cs="Calibri Light"/>
          <w:highlight w:val="lightGray"/>
        </w:rPr>
        <w:t xml:space="preserve"> comptabilisés (obligation de reclassement en vertu d'un principe général du droit posé par un arrêt du conseil d'Etat du 2 octobre 2002 CCI de Meurthe et Moselle).</w:t>
      </w:r>
    </w:p>
    <w:p w14:paraId="28264779" w14:textId="77777777" w:rsidR="00EC3136" w:rsidRDefault="00EC3136" w:rsidP="0099584B">
      <w:pPr>
        <w:spacing w:after="0" w:line="240" w:lineRule="auto"/>
        <w:jc w:val="both"/>
        <w:rPr>
          <w:rFonts w:ascii="Calibri Light" w:hAnsi="Calibri Light" w:cs="Calibri Light"/>
        </w:rPr>
      </w:pPr>
    </w:p>
    <w:p w14:paraId="5F90B9E8" w14:textId="77777777" w:rsidR="005D1C07" w:rsidRPr="00CC53F2" w:rsidRDefault="005D1C07" w:rsidP="00B62BFE">
      <w:pPr>
        <w:pStyle w:val="Titre3"/>
        <w:numPr>
          <w:ilvl w:val="1"/>
          <w:numId w:val="28"/>
        </w:numPr>
        <w:jc w:val="both"/>
        <w:rPr>
          <w:rFonts w:ascii="Calibri Light" w:hAnsi="Calibri Light" w:cs="Calibri Light"/>
        </w:rPr>
      </w:pPr>
      <w:bookmarkStart w:id="44" w:name="_Toc66436218"/>
      <w:r>
        <w:rPr>
          <w:rFonts w:ascii="Calibri Light" w:hAnsi="Calibri Light" w:cs="Calibri Light"/>
        </w:rPr>
        <w:t>Fonction publique d’Etat</w:t>
      </w:r>
      <w:bookmarkEnd w:id="44"/>
    </w:p>
    <w:p w14:paraId="4E38E806" w14:textId="77777777" w:rsidR="00EC3136" w:rsidRPr="00A26466" w:rsidRDefault="00EC3136" w:rsidP="00A26466">
      <w:pPr>
        <w:pStyle w:val="Paragraphedeliste"/>
        <w:numPr>
          <w:ilvl w:val="0"/>
          <w:numId w:val="25"/>
        </w:numPr>
        <w:ind w:left="360"/>
        <w:jc w:val="both"/>
        <w:rPr>
          <w:rFonts w:ascii="Calibri Light" w:hAnsi="Calibri Light" w:cs="Calibri Light"/>
          <w:sz w:val="22"/>
          <w:szCs w:val="22"/>
        </w:rPr>
      </w:pPr>
      <w:r w:rsidRPr="00A26466">
        <w:rPr>
          <w:rFonts w:ascii="Calibri Light" w:hAnsi="Calibri Light" w:cs="Calibri Light"/>
          <w:b/>
          <w:bCs/>
          <w:sz w:val="22"/>
          <w:szCs w:val="22"/>
          <w:u w:val="single"/>
        </w:rPr>
        <w:t>En vertu de l'article 1</w:t>
      </w:r>
      <w:r w:rsidR="00A26466" w:rsidRPr="00A26466">
        <w:rPr>
          <w:rFonts w:ascii="Calibri Light" w:hAnsi="Calibri Light" w:cs="Calibri Light"/>
          <w:b/>
          <w:bCs/>
          <w:sz w:val="22"/>
          <w:szCs w:val="22"/>
          <w:u w:val="single"/>
        </w:rPr>
        <w:t xml:space="preserve"> du décret n°84-1051</w:t>
      </w:r>
      <w:r w:rsidRPr="00A26466">
        <w:rPr>
          <w:rFonts w:ascii="Calibri Light" w:hAnsi="Calibri Light" w:cs="Calibri Light"/>
          <w:sz w:val="22"/>
          <w:szCs w:val="22"/>
        </w:rPr>
        <w:t xml:space="preserve"> : Lorsqu'un fonctionnaire n'est plus en mesure d'exercer ses fonctions, de façon temporaire ou permanente, et si les nécessités du service ne permettent pas un aménagement des conditions de travail, l'administration, après avis du médecin de prévention, dans l'hypothèse où l'état de ce fonctionnaire n'a pas rendu nécessaire l'octroi d'un congé de maladie, ou du comité médical si un tel congé a été accordé, peut affecter ce fonctionnaire dans un emploi de son grade, dans lequel les conditions de service sont de nature à permettre à l'intéressé d'assurer les fonctions correspondantes.</w:t>
      </w:r>
    </w:p>
    <w:p w14:paraId="782A19D9" w14:textId="24F07215" w:rsidR="00E01FFE" w:rsidRPr="001255E1" w:rsidRDefault="00E01FFE" w:rsidP="00A26466">
      <w:pPr>
        <w:spacing w:after="0" w:line="240" w:lineRule="auto"/>
        <w:ind w:left="348"/>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5" w:name="_Hlk53420473"/>
      <w:r w:rsidRPr="001255E1">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w:t>
      </w:r>
      <w:r w:rsidR="00A26466" w:rsidRPr="001255E1">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sidRPr="001255E1">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justificative</w:t>
      </w:r>
      <w:r w:rsidR="00A26466" w:rsidRPr="001255E1">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sidR="00E877C0">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 « changement d’affectation »</w:t>
      </w:r>
      <w:r w:rsidRPr="001255E1">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022E9AB6" w14:textId="210E6CBB" w:rsidR="00E01FFE" w:rsidRPr="00D119E2" w:rsidRDefault="0038579D" w:rsidP="00A26466">
      <w:pPr>
        <w:pStyle w:val="Paragraphedeliste"/>
        <w:numPr>
          <w:ilvl w:val="0"/>
          <w:numId w:val="16"/>
        </w:numPr>
        <w:ind w:left="1425" w:hanging="357"/>
        <w:jc w:val="both"/>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6" w:name="_Hlk57025156"/>
      <w:r w:rsidRPr="00395505">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du </w:t>
      </w:r>
      <w:r w:rsidR="006A0C04">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médecin de</w:t>
      </w:r>
      <w:r w:rsidRPr="00395505">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prévention ou du comité médica</w:t>
      </w:r>
      <w:r w:rsidR="00A74B01">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 reconnaissant l’inaptitude de l’agent</w:t>
      </w:r>
    </w:p>
    <w:p w14:paraId="50F1FBC7" w14:textId="6902185B" w:rsidR="00E01FFE" w:rsidRPr="00D119E2" w:rsidRDefault="00A26466" w:rsidP="00A26466">
      <w:pPr>
        <w:pStyle w:val="Paragraphedeliste"/>
        <w:numPr>
          <w:ilvl w:val="0"/>
          <w:numId w:val="16"/>
        </w:numPr>
        <w:ind w:left="1425" w:hanging="357"/>
        <w:jc w:val="both"/>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119E2">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r w:rsidR="00A00323">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45"/>
    <w:bookmarkEnd w:id="46"/>
    <w:p w14:paraId="6E54DBF5" w14:textId="77777777" w:rsidR="001B7D90" w:rsidRPr="00CC53F2" w:rsidRDefault="001B7D90" w:rsidP="0099584B">
      <w:pPr>
        <w:spacing w:after="0" w:line="240" w:lineRule="auto"/>
        <w:jc w:val="both"/>
        <w:rPr>
          <w:rFonts w:ascii="Calibri Light" w:hAnsi="Calibri Light" w:cs="Calibri Light"/>
        </w:rPr>
      </w:pPr>
    </w:p>
    <w:p w14:paraId="48872E9B" w14:textId="77777777" w:rsidR="00A26466" w:rsidRPr="00D119E2" w:rsidRDefault="00EC3136" w:rsidP="00102437">
      <w:pPr>
        <w:pStyle w:val="Paragraphedeliste"/>
        <w:numPr>
          <w:ilvl w:val="0"/>
          <w:numId w:val="25"/>
        </w:numPr>
        <w:ind w:left="360"/>
        <w:jc w:val="both"/>
        <w:rPr>
          <w:rFonts w:ascii="Calibri Light" w:hAnsi="Calibri Light" w:cs="Calibri Light"/>
          <w:b/>
          <w:bCs/>
          <w:sz w:val="22"/>
          <w:szCs w:val="22"/>
          <w:u w:val="single"/>
        </w:rPr>
      </w:pPr>
      <w:r w:rsidRPr="00D119E2">
        <w:rPr>
          <w:rFonts w:ascii="Calibri Light" w:hAnsi="Calibri Light" w:cs="Calibri Light"/>
          <w:b/>
          <w:bCs/>
          <w:sz w:val="22"/>
          <w:szCs w:val="22"/>
          <w:u w:val="single"/>
        </w:rPr>
        <w:t>En vertu des articles 2 et suivants</w:t>
      </w:r>
      <w:r w:rsidR="00A26466" w:rsidRPr="00D119E2">
        <w:rPr>
          <w:rFonts w:ascii="Calibri Light" w:hAnsi="Calibri Light" w:cs="Calibri Light"/>
          <w:b/>
          <w:bCs/>
          <w:sz w:val="22"/>
          <w:szCs w:val="22"/>
          <w:u w:val="single"/>
        </w:rPr>
        <w:t xml:space="preserve"> du décret n°84-1051</w:t>
      </w:r>
      <w:r w:rsidRPr="00D119E2">
        <w:rPr>
          <w:rFonts w:ascii="Calibri Light" w:hAnsi="Calibri Light" w:cs="Calibri Light"/>
          <w:b/>
          <w:bCs/>
          <w:sz w:val="22"/>
          <w:szCs w:val="22"/>
          <w:u w:val="single"/>
        </w:rPr>
        <w:t xml:space="preserve"> </w:t>
      </w:r>
      <w:r w:rsidRPr="00D119E2">
        <w:rPr>
          <w:rFonts w:ascii="Calibri Light" w:hAnsi="Calibri Light" w:cs="Calibri Light"/>
          <w:sz w:val="22"/>
          <w:szCs w:val="22"/>
        </w:rPr>
        <w:t xml:space="preserve">: </w:t>
      </w:r>
      <w:r w:rsidR="00D119E2" w:rsidRPr="00D119E2">
        <w:rPr>
          <w:rFonts w:ascii="Calibri Light" w:hAnsi="Calibri Light" w:cs="Calibri Light"/>
          <w:sz w:val="22"/>
          <w:szCs w:val="22"/>
        </w:rPr>
        <w:t>Lorsque l'état de santé d'un fonctionnaire, sans lui interdire d'exercer toute activité, ne lui permet pas de remplir les fonctions correspondant aux emplois de son corps, l'administration, après avis du comité médical, propose à l'intéressé une période de préparation au reclassement en application de l'article 63 de la loi du 11 janvier 1984 susvisée.</w:t>
      </w:r>
      <w:r w:rsidR="00D119E2">
        <w:rPr>
          <w:rFonts w:ascii="Calibri Light" w:hAnsi="Calibri Light" w:cs="Calibri Light"/>
          <w:sz w:val="22"/>
          <w:szCs w:val="22"/>
        </w:rPr>
        <w:t xml:space="preserve"> La PPR débute à compter de la réception de l’avis du comité médical si l’agent est en fonction ou à compter de sa reprise de fonction si l’agent est en congé de maladie lors de la réception de cet avis. La PPR prend fin à la date de reclassement de l’agent au plus tard un an après la date à laquelle elle a débuté. </w:t>
      </w:r>
    </w:p>
    <w:p w14:paraId="6251C7C2" w14:textId="77777777" w:rsidR="00A74B01" w:rsidRDefault="00A26466" w:rsidP="00A74B01">
      <w:pPr>
        <w:spacing w:after="0" w:line="240" w:lineRule="auto"/>
        <w:ind w:left="348"/>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7" w:name="_Hlk60221901"/>
      <w:r w:rsidRPr="001255E1">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w:t>
      </w:r>
      <w:r w:rsidR="00A74B01">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 « reclassement statutaire »</w:t>
      </w:r>
      <w:r w:rsidRPr="001255E1">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bookmarkStart w:id="48" w:name="_Hlk57025329"/>
      <w:r w:rsidR="00395505" w:rsidRPr="00D119E2">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Acte administratif prononçant le détachement ou le reclassement statutaire, avec en visa</w:t>
      </w:r>
      <w:r w:rsidR="00395505">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395505" w:rsidRPr="00D119E2">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l’avis favorable du comité médical ou de la commission de réforme ainsi que la demande de l’intéressé(e).</w:t>
      </w:r>
    </w:p>
    <w:p w14:paraId="60C681ED" w14:textId="4701E1A5" w:rsidR="00D119E2" w:rsidRPr="00D119E2" w:rsidRDefault="00A74B01" w:rsidP="00A74B01">
      <w:pPr>
        <w:spacing w:after="0" w:line="240" w:lineRule="auto"/>
        <w:ind w:left="348"/>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w:t>
      </w:r>
      <w:r w:rsidR="00395505" w:rsidRPr="00395505">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Période de Préparation au Reclassement (PPR)</w:t>
      </w:r>
      <w:r w:rsidR="00395505">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Avis du comité médical et convention signée entre l’employeur et l’agent</w:t>
      </w:r>
      <w:r w:rsidR="00A00323">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48"/>
    <w:bookmarkEnd w:id="47"/>
    <w:p w14:paraId="753AF1BB" w14:textId="77777777" w:rsidR="00EC3136" w:rsidRDefault="00EC3136" w:rsidP="0099584B">
      <w:pPr>
        <w:spacing w:after="0" w:line="240" w:lineRule="auto"/>
        <w:jc w:val="both"/>
        <w:rPr>
          <w:rFonts w:ascii="Calibri Light" w:hAnsi="Calibri Light" w:cs="Calibri Light"/>
        </w:rPr>
      </w:pPr>
    </w:p>
    <w:p w14:paraId="71588C8A" w14:textId="77777777" w:rsidR="005D1C07" w:rsidRPr="00CC53F2" w:rsidRDefault="005D1C07" w:rsidP="00B62BFE">
      <w:pPr>
        <w:pStyle w:val="Titre3"/>
        <w:numPr>
          <w:ilvl w:val="1"/>
          <w:numId w:val="28"/>
        </w:numPr>
        <w:jc w:val="both"/>
        <w:rPr>
          <w:rFonts w:ascii="Calibri Light" w:hAnsi="Calibri Light" w:cs="Calibri Light"/>
        </w:rPr>
      </w:pPr>
      <w:bookmarkStart w:id="49" w:name="_Toc66436219"/>
      <w:r>
        <w:rPr>
          <w:rFonts w:ascii="Calibri Light" w:hAnsi="Calibri Light" w:cs="Calibri Light"/>
        </w:rPr>
        <w:t>Fonction publique territoriale</w:t>
      </w:r>
      <w:bookmarkEnd w:id="49"/>
    </w:p>
    <w:p w14:paraId="6D1482D7" w14:textId="360B0CC2" w:rsidR="00EC3136" w:rsidRPr="00A74B01" w:rsidRDefault="00EC3136" w:rsidP="00A26466">
      <w:pPr>
        <w:pStyle w:val="Paragraphedeliste"/>
        <w:numPr>
          <w:ilvl w:val="0"/>
          <w:numId w:val="26"/>
        </w:numPr>
        <w:jc w:val="both"/>
        <w:rPr>
          <w:rFonts w:ascii="Calibri Light" w:hAnsi="Calibri Light" w:cs="Calibri Light"/>
        </w:rPr>
      </w:pPr>
      <w:r w:rsidRPr="00A26466">
        <w:rPr>
          <w:rFonts w:ascii="Calibri Light" w:hAnsi="Calibri Light" w:cs="Calibri Light"/>
          <w:b/>
          <w:bCs/>
          <w:sz w:val="22"/>
          <w:szCs w:val="22"/>
          <w:u w:val="single"/>
        </w:rPr>
        <w:t>En vertu de l'article 1</w:t>
      </w:r>
      <w:r w:rsidR="00A26466" w:rsidRPr="00A26466">
        <w:rPr>
          <w:rFonts w:ascii="Calibri Light" w:hAnsi="Calibri Light" w:cs="Calibri Light"/>
          <w:b/>
          <w:bCs/>
          <w:sz w:val="22"/>
          <w:szCs w:val="22"/>
          <w:u w:val="single"/>
        </w:rPr>
        <w:t xml:space="preserve"> du décret n°85-1054</w:t>
      </w:r>
      <w:r w:rsidRPr="00A26466">
        <w:rPr>
          <w:rFonts w:ascii="Calibri Light" w:hAnsi="Calibri Light" w:cs="Calibri Light"/>
          <w:sz w:val="22"/>
          <w:szCs w:val="22"/>
        </w:rPr>
        <w:t xml:space="preserve"> :</w:t>
      </w:r>
      <w:r w:rsidRPr="00A26466">
        <w:rPr>
          <w:rFonts w:ascii="Calibri Light" w:hAnsi="Calibri Light" w:cs="Calibri Light"/>
        </w:rPr>
        <w:t xml:space="preserve"> </w:t>
      </w:r>
      <w:r w:rsidRPr="00A26466">
        <w:rPr>
          <w:rFonts w:ascii="Calibri Light" w:hAnsi="Calibri Light" w:cs="Calibri Light"/>
          <w:sz w:val="22"/>
          <w:szCs w:val="22"/>
        </w:rPr>
        <w:t>Lorsque l'état physique d'un fonctionnaire territorial ne lui permet plus d'exercer normalement ses fonctions et que les nécessités du service ne permettent pas d'aménager ses conditions de travail, le fonctionnaire peut être affecté dans un autre emploi de son grade après avis de la commission administrative paritaire. L'autorité territoriale procède à cette affectation après avis du service de médecine professionnelle et de prévention, dans l'hypothèse où l'état de ce fonctionnaire n'a pas rendu nécessaire l'octroi d'un congé de maladie, ou du comité médical si un tel congé a été accordé. Cette affectation est prononcée sur proposition du centre national de la fonction publique territoriale ou du centre de gestion lorsque la collectivité ou l'établissement y est affilié.</w:t>
      </w:r>
    </w:p>
    <w:p w14:paraId="60F54AB6" w14:textId="3D4018F6" w:rsidR="00A74B01" w:rsidRDefault="00A74B01" w:rsidP="00A74B01">
      <w:pPr>
        <w:pStyle w:val="Paragraphedeliste"/>
        <w:ind w:left="360"/>
        <w:jc w:val="both"/>
        <w:rPr>
          <w:rFonts w:ascii="Calibri Light" w:hAnsi="Calibri Light" w:cs="Calibri Light"/>
          <w:b/>
          <w:bCs/>
          <w:sz w:val="22"/>
          <w:szCs w:val="22"/>
          <w:u w:val="single"/>
        </w:rPr>
      </w:pPr>
    </w:p>
    <w:p w14:paraId="5F0A5DF9" w14:textId="77777777" w:rsidR="00A74B01" w:rsidRPr="00A26466" w:rsidRDefault="00A74B01" w:rsidP="00A74B01">
      <w:pPr>
        <w:pStyle w:val="Paragraphedeliste"/>
        <w:ind w:left="360"/>
        <w:jc w:val="both"/>
        <w:rPr>
          <w:rFonts w:ascii="Calibri Light" w:hAnsi="Calibri Light" w:cs="Calibri Light"/>
        </w:rPr>
      </w:pPr>
    </w:p>
    <w:p w14:paraId="5B3B049F" w14:textId="77777777" w:rsidR="00A74B01" w:rsidRPr="001255E1" w:rsidRDefault="00A74B01" w:rsidP="00A74B01">
      <w:pPr>
        <w:spacing w:after="0" w:line="240" w:lineRule="auto"/>
        <w:ind w:left="348"/>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255E1">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w:t>
      </w:r>
      <w:r>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 « changement d’affectation »</w:t>
      </w:r>
      <w:r w:rsidRPr="001255E1">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022D2B1F" w14:textId="554DB378" w:rsidR="00A74B01" w:rsidRDefault="00A74B01" w:rsidP="00A74B01">
      <w:pPr>
        <w:pStyle w:val="Paragraphedeliste"/>
        <w:numPr>
          <w:ilvl w:val="0"/>
          <w:numId w:val="16"/>
        </w:numPr>
        <w:ind w:left="1425" w:hanging="357"/>
        <w:jc w:val="both"/>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95505">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Avis du service de médecine professionnelle et de prévention ou du comité médica</w:t>
      </w:r>
      <w:r>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 reconnaissant l’inaptitude de l’agent</w:t>
      </w:r>
    </w:p>
    <w:p w14:paraId="20EADF22" w14:textId="77A05117" w:rsidR="00E63A74" w:rsidRDefault="00E63A74" w:rsidP="00A74B01">
      <w:pPr>
        <w:pStyle w:val="Paragraphedeliste"/>
        <w:numPr>
          <w:ilvl w:val="0"/>
          <w:numId w:val="16"/>
        </w:numPr>
        <w:ind w:left="1425" w:hanging="357"/>
        <w:jc w:val="both"/>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de la Commission Administrative Paritaire </w:t>
      </w:r>
      <w:r w:rsidRPr="00E63A74">
        <w:rPr>
          <w:rFonts w:ascii="Calibri Light" w:hAnsi="Calibri Light" w:cs="Calibri Light"/>
          <w:b/>
          <w:bCs/>
          <w:color w:val="A55A43" w:themeColor="accent5"/>
          <w:sz w:val="22"/>
          <w:szCs w:val="22"/>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uniquement pour les changements d’affectation antérieurs au 1</w:t>
      </w:r>
      <w:r w:rsidRPr="00E63A74">
        <w:rPr>
          <w:rFonts w:ascii="Calibri Light" w:hAnsi="Calibri Light" w:cs="Calibri Light"/>
          <w:b/>
          <w:bCs/>
          <w:color w:val="A55A43" w:themeColor="accent5"/>
          <w:sz w:val="22"/>
          <w:szCs w:val="22"/>
          <w:highlight w:val="lightGray"/>
          <w:u w:val="single"/>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er</w:t>
      </w:r>
      <w:r w:rsidRPr="00E63A74">
        <w:rPr>
          <w:rFonts w:ascii="Calibri Light" w:hAnsi="Calibri Light" w:cs="Calibri Light"/>
          <w:b/>
          <w:bCs/>
          <w:color w:val="A55A43" w:themeColor="accent5"/>
          <w:sz w:val="22"/>
          <w:szCs w:val="22"/>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janvier 2021</w:t>
      </w:r>
    </w:p>
    <w:p w14:paraId="19DBF232" w14:textId="77777777" w:rsidR="00A74B01" w:rsidRPr="00D119E2" w:rsidRDefault="00A74B01" w:rsidP="00A74B01">
      <w:pPr>
        <w:pStyle w:val="Paragraphedeliste"/>
        <w:numPr>
          <w:ilvl w:val="0"/>
          <w:numId w:val="16"/>
        </w:numPr>
        <w:ind w:left="1425" w:hanging="357"/>
        <w:jc w:val="both"/>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119E2">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r>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0D6BF34B" w14:textId="77777777" w:rsidR="001255E1" w:rsidRDefault="001255E1" w:rsidP="0099584B">
      <w:pPr>
        <w:spacing w:after="0" w:line="240" w:lineRule="auto"/>
        <w:jc w:val="both"/>
        <w:rPr>
          <w:rFonts w:ascii="Calibri Light" w:hAnsi="Calibri Light" w:cs="Calibri Light"/>
        </w:rPr>
      </w:pPr>
    </w:p>
    <w:p w14:paraId="01614942" w14:textId="77777777" w:rsidR="00EC3136" w:rsidRPr="001255E1" w:rsidRDefault="00EC3136" w:rsidP="001255E1">
      <w:pPr>
        <w:pStyle w:val="Paragraphedeliste"/>
        <w:numPr>
          <w:ilvl w:val="0"/>
          <w:numId w:val="26"/>
        </w:numPr>
        <w:jc w:val="both"/>
        <w:rPr>
          <w:rFonts w:ascii="Calibri Light" w:hAnsi="Calibri Light" w:cs="Calibri Light"/>
          <w:b/>
          <w:bCs/>
          <w:sz w:val="22"/>
          <w:szCs w:val="22"/>
          <w:u w:val="single"/>
        </w:rPr>
      </w:pPr>
      <w:r w:rsidRPr="001255E1">
        <w:rPr>
          <w:rFonts w:ascii="Calibri Light" w:hAnsi="Calibri Light" w:cs="Calibri Light"/>
          <w:b/>
          <w:bCs/>
          <w:sz w:val="22"/>
          <w:szCs w:val="22"/>
          <w:u w:val="single"/>
        </w:rPr>
        <w:t xml:space="preserve">En vertu des articles 2 et suivants </w:t>
      </w:r>
      <w:r w:rsidRPr="001255E1">
        <w:rPr>
          <w:rFonts w:ascii="Calibri Light" w:hAnsi="Calibri Light" w:cs="Calibri Light"/>
          <w:sz w:val="22"/>
          <w:szCs w:val="22"/>
        </w:rPr>
        <w:t xml:space="preserve">: Lorsque l'état </w:t>
      </w:r>
      <w:r w:rsidR="001255E1">
        <w:rPr>
          <w:rFonts w:ascii="Calibri Light" w:hAnsi="Calibri Light" w:cs="Calibri Light"/>
          <w:sz w:val="22"/>
          <w:szCs w:val="22"/>
        </w:rPr>
        <w:t>de santé</w:t>
      </w:r>
      <w:r w:rsidRPr="001255E1">
        <w:rPr>
          <w:rFonts w:ascii="Calibri Light" w:hAnsi="Calibri Light" w:cs="Calibri Light"/>
          <w:sz w:val="22"/>
          <w:szCs w:val="22"/>
        </w:rPr>
        <w:t xml:space="preserve"> d'un fonctionnaire territorial, sans lui interdire d'exercer toute activité, ne lui permet pas d</w:t>
      </w:r>
      <w:r w:rsidR="001255E1">
        <w:rPr>
          <w:rFonts w:ascii="Calibri Light" w:hAnsi="Calibri Light" w:cs="Calibri Light"/>
          <w:sz w:val="22"/>
          <w:szCs w:val="22"/>
        </w:rPr>
        <w:t xml:space="preserve">e </w:t>
      </w:r>
      <w:r w:rsidR="001255E1" w:rsidRPr="001255E1">
        <w:rPr>
          <w:rFonts w:ascii="Calibri Light" w:hAnsi="Calibri Light" w:cs="Calibri Light"/>
          <w:sz w:val="22"/>
          <w:szCs w:val="22"/>
        </w:rPr>
        <w:t xml:space="preserve">remplir les fonctions correspondant aux emplois de son </w:t>
      </w:r>
      <w:r w:rsidR="001255E1">
        <w:rPr>
          <w:rFonts w:ascii="Calibri Light" w:hAnsi="Calibri Light" w:cs="Calibri Light"/>
          <w:sz w:val="22"/>
          <w:szCs w:val="22"/>
        </w:rPr>
        <w:t>grade</w:t>
      </w:r>
      <w:r w:rsidR="001255E1" w:rsidRPr="001255E1">
        <w:rPr>
          <w:rFonts w:ascii="Calibri Light" w:hAnsi="Calibri Light" w:cs="Calibri Light"/>
          <w:sz w:val="22"/>
          <w:szCs w:val="22"/>
        </w:rPr>
        <w:t>, l'a</w:t>
      </w:r>
      <w:r w:rsidR="001255E1">
        <w:rPr>
          <w:rFonts w:ascii="Calibri Light" w:hAnsi="Calibri Light" w:cs="Calibri Light"/>
          <w:sz w:val="22"/>
          <w:szCs w:val="22"/>
        </w:rPr>
        <w:t>utorité territoriale ou le président du Centre nationale de la fonction publique territoriale ou le président du centre de gestion,</w:t>
      </w:r>
      <w:r w:rsidR="001255E1" w:rsidRPr="001255E1">
        <w:rPr>
          <w:rFonts w:ascii="Calibri Light" w:hAnsi="Calibri Light" w:cs="Calibri Light"/>
          <w:sz w:val="22"/>
          <w:szCs w:val="22"/>
        </w:rPr>
        <w:t xml:space="preserve"> après avis du comité médical, propose à l'intéressé une période de préparation au reclassement en application de l'article </w:t>
      </w:r>
      <w:r w:rsidR="001255E1">
        <w:rPr>
          <w:rFonts w:ascii="Calibri Light" w:hAnsi="Calibri Light" w:cs="Calibri Light"/>
          <w:sz w:val="22"/>
          <w:szCs w:val="22"/>
        </w:rPr>
        <w:t>85-1</w:t>
      </w:r>
      <w:r w:rsidR="001255E1" w:rsidRPr="001255E1">
        <w:rPr>
          <w:rFonts w:ascii="Calibri Light" w:hAnsi="Calibri Light" w:cs="Calibri Light"/>
          <w:sz w:val="22"/>
          <w:szCs w:val="22"/>
        </w:rPr>
        <w:t xml:space="preserve"> de la loi du </w:t>
      </w:r>
      <w:r w:rsidR="001255E1">
        <w:rPr>
          <w:rFonts w:ascii="Calibri Light" w:hAnsi="Calibri Light" w:cs="Calibri Light"/>
          <w:sz w:val="22"/>
          <w:szCs w:val="22"/>
        </w:rPr>
        <w:t>26</w:t>
      </w:r>
      <w:r w:rsidR="001255E1" w:rsidRPr="001255E1">
        <w:rPr>
          <w:rFonts w:ascii="Calibri Light" w:hAnsi="Calibri Light" w:cs="Calibri Light"/>
          <w:sz w:val="22"/>
          <w:szCs w:val="22"/>
        </w:rPr>
        <w:t xml:space="preserve"> janvier 1984 susvisée. </w:t>
      </w:r>
      <w:r w:rsidR="001255E1">
        <w:rPr>
          <w:rFonts w:ascii="Calibri Light" w:hAnsi="Calibri Light" w:cs="Calibri Light"/>
          <w:sz w:val="22"/>
          <w:szCs w:val="22"/>
        </w:rPr>
        <w:t xml:space="preserve">L’agent est informé de son droit à une période de préparation au reclassement dès la réception de l’avis du comité médical, par l’autorité territoriale dont il relève. </w:t>
      </w:r>
      <w:r w:rsidR="001255E1" w:rsidRPr="001255E1">
        <w:rPr>
          <w:rFonts w:ascii="Calibri Light" w:hAnsi="Calibri Light" w:cs="Calibri Light"/>
          <w:sz w:val="22"/>
          <w:szCs w:val="22"/>
        </w:rPr>
        <w:t>La PPR débute à compter de la réception de l’avis du comité médical si l’agent est en fonction ou à compter de sa reprise de fonction si l’agent est en congé de maladie lors de la réception de cet avis. La PPR prend fin à la date de reclassement de l’agent au plus tard un an après la date à laquelle elle a débuté</w:t>
      </w:r>
      <w:r w:rsidRPr="001255E1">
        <w:rPr>
          <w:rFonts w:ascii="Calibri Light" w:hAnsi="Calibri Light" w:cs="Calibri Light"/>
          <w:sz w:val="22"/>
          <w:szCs w:val="22"/>
        </w:rPr>
        <w:t>.</w:t>
      </w:r>
    </w:p>
    <w:p w14:paraId="0B4E4242" w14:textId="77777777" w:rsidR="00A74B01" w:rsidRDefault="00A74B01" w:rsidP="00A74B01">
      <w:pPr>
        <w:spacing w:after="0" w:line="240" w:lineRule="auto"/>
        <w:ind w:left="348"/>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255E1">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w:t>
      </w:r>
      <w:r>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 « reclassement statutaire »</w:t>
      </w:r>
      <w:r w:rsidRPr="001255E1">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Pr="00D119E2">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Acte administratif prononçant le détachement ou le reclassement statutaire, avec en visa</w:t>
      </w:r>
      <w:r>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D119E2">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l’avis favorable du comité médical ou de la commission de réforme ainsi que la demande de l’intéressé(e).</w:t>
      </w:r>
    </w:p>
    <w:p w14:paraId="54509FC3" w14:textId="77777777" w:rsidR="00A74B01" w:rsidRPr="00D119E2" w:rsidRDefault="00A74B01" w:rsidP="00A74B01">
      <w:pPr>
        <w:spacing w:after="0" w:line="240" w:lineRule="auto"/>
        <w:ind w:left="348"/>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w:t>
      </w:r>
      <w:r w:rsidRPr="00395505">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Période de Préparation au Reclassement (PPR)</w:t>
      </w:r>
      <w:r>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Avis du comité médical et convention signée entre l’employeur et l’agent.</w:t>
      </w:r>
    </w:p>
    <w:p w14:paraId="1A7C543B" w14:textId="77777777" w:rsidR="00EC3136" w:rsidRDefault="00EC3136" w:rsidP="0099584B">
      <w:pPr>
        <w:spacing w:after="0" w:line="240" w:lineRule="auto"/>
        <w:jc w:val="both"/>
        <w:rPr>
          <w:rFonts w:ascii="Calibri Light" w:hAnsi="Calibri Light" w:cs="Calibri Light"/>
        </w:rPr>
      </w:pPr>
    </w:p>
    <w:p w14:paraId="65F2D462" w14:textId="77777777" w:rsidR="001255E1" w:rsidRPr="001255E1" w:rsidRDefault="00EC3136" w:rsidP="001255E1">
      <w:pPr>
        <w:pStyle w:val="Paragraphedeliste"/>
        <w:numPr>
          <w:ilvl w:val="0"/>
          <w:numId w:val="26"/>
        </w:numPr>
        <w:jc w:val="both"/>
        <w:rPr>
          <w:rFonts w:ascii="Calibri Light" w:hAnsi="Calibri Light" w:cs="Calibri Light"/>
          <w:b/>
          <w:bCs/>
          <w:sz w:val="22"/>
          <w:szCs w:val="22"/>
          <w:u w:val="single"/>
        </w:rPr>
      </w:pPr>
      <w:r w:rsidRPr="001255E1">
        <w:rPr>
          <w:rFonts w:ascii="Calibri Light" w:hAnsi="Calibri Light" w:cs="Calibri Light"/>
          <w:b/>
          <w:bCs/>
          <w:sz w:val="22"/>
          <w:szCs w:val="22"/>
          <w:u w:val="single"/>
        </w:rPr>
        <w:t>Pour les sapeurs-pompiers professionnels</w:t>
      </w:r>
      <w:r w:rsidR="001255E1">
        <w:rPr>
          <w:rFonts w:ascii="Calibri Light" w:hAnsi="Calibri Light" w:cs="Calibri Light"/>
          <w:b/>
          <w:bCs/>
          <w:sz w:val="22"/>
          <w:szCs w:val="22"/>
          <w:u w:val="single"/>
        </w:rPr>
        <w:t>, e</w:t>
      </w:r>
      <w:r w:rsidRPr="001255E1">
        <w:rPr>
          <w:rFonts w:ascii="Calibri Light" w:hAnsi="Calibri Light" w:cs="Calibri Light"/>
          <w:b/>
          <w:bCs/>
          <w:sz w:val="22"/>
          <w:szCs w:val="22"/>
          <w:u w:val="single"/>
        </w:rPr>
        <w:t>n application du décret n° 2005-372</w:t>
      </w:r>
      <w:r w:rsidR="001255E1" w:rsidRPr="001255E1">
        <w:rPr>
          <w:rFonts w:ascii="Calibri Light" w:hAnsi="Calibri Light" w:cs="Calibri Light"/>
          <w:b/>
          <w:bCs/>
          <w:sz w:val="22"/>
          <w:szCs w:val="22"/>
          <w:u w:val="single"/>
        </w:rPr>
        <w:t> </w:t>
      </w:r>
      <w:r w:rsidR="001255E1" w:rsidRPr="001255E1">
        <w:rPr>
          <w:rFonts w:ascii="Calibri Light" w:hAnsi="Calibri Light" w:cs="Calibri Light"/>
          <w:sz w:val="22"/>
          <w:szCs w:val="22"/>
        </w:rPr>
        <w:t xml:space="preserve">: </w:t>
      </w:r>
    </w:p>
    <w:p w14:paraId="2FCAA891" w14:textId="77777777" w:rsidR="001255E1" w:rsidRPr="001255E1" w:rsidRDefault="00EC3136" w:rsidP="001255E1">
      <w:pPr>
        <w:pStyle w:val="Paragraphedeliste"/>
        <w:numPr>
          <w:ilvl w:val="1"/>
          <w:numId w:val="26"/>
        </w:numPr>
        <w:jc w:val="both"/>
        <w:rPr>
          <w:rFonts w:ascii="Calibri Light" w:hAnsi="Calibri Light" w:cs="Calibri Light"/>
          <w:b/>
          <w:bCs/>
          <w:sz w:val="20"/>
          <w:szCs w:val="20"/>
          <w:u w:val="single"/>
        </w:rPr>
      </w:pPr>
      <w:r w:rsidRPr="001255E1">
        <w:rPr>
          <w:rFonts w:ascii="Calibri Light" w:hAnsi="Calibri Light" w:cs="Calibri Light"/>
          <w:sz w:val="22"/>
          <w:szCs w:val="22"/>
        </w:rPr>
        <w:t>En vertu de l'article 4 1°) : Par courrier en date du 23 décembre 2009 de la DGCL adressé au Directeur du Fonds, peuvent être pris en compte, les sapeurs-pompiers âgés d’au moins cinquante ans qui rencontrent des difficultés incompatibles avec l’exercice des fonctions et bénéficiant d’une affectation non opérationnelle.</w:t>
      </w:r>
      <w:r w:rsidR="001255E1" w:rsidRPr="001255E1">
        <w:rPr>
          <w:rFonts w:ascii="Calibri Light" w:hAnsi="Calibri Light" w:cs="Calibri Light"/>
          <w:sz w:val="22"/>
          <w:szCs w:val="22"/>
        </w:rPr>
        <w:t xml:space="preserve"> </w:t>
      </w:r>
    </w:p>
    <w:p w14:paraId="0CB18AE9" w14:textId="77777777" w:rsidR="00EC3136" w:rsidRPr="001255E1" w:rsidRDefault="001255E1" w:rsidP="001255E1">
      <w:pPr>
        <w:pStyle w:val="Paragraphedeliste"/>
        <w:numPr>
          <w:ilvl w:val="1"/>
          <w:numId w:val="26"/>
        </w:numPr>
        <w:jc w:val="both"/>
        <w:rPr>
          <w:rFonts w:ascii="Calibri Light" w:hAnsi="Calibri Light" w:cs="Calibri Light"/>
          <w:b/>
          <w:bCs/>
          <w:sz w:val="20"/>
          <w:szCs w:val="20"/>
          <w:u w:val="single"/>
        </w:rPr>
      </w:pPr>
      <w:r w:rsidRPr="001255E1">
        <w:rPr>
          <w:rFonts w:ascii="Calibri Light" w:hAnsi="Calibri Light" w:cs="Calibri Light"/>
          <w:sz w:val="22"/>
          <w:szCs w:val="22"/>
        </w:rPr>
        <w:t>En vertu de l'article 4 2°) : le sapeur-pompier professionnel à qui a été proposé, et qui a accepté, un reclassement pour raison opérationnelle.</w:t>
      </w:r>
    </w:p>
    <w:p w14:paraId="0DAEB036" w14:textId="75A734B1" w:rsidR="001255E1" w:rsidRPr="001255E1" w:rsidRDefault="001255E1" w:rsidP="00A74B01">
      <w:pPr>
        <w:spacing w:after="0" w:line="240" w:lineRule="auto"/>
        <w:ind w:left="348"/>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255E1">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00A74B01">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les sapeurs-pompiers professionnels reclassés</w:t>
      </w:r>
      <w:r w:rsidR="00A74B01">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Pr="001255E1">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Acte administratif prononçant l’affectation sur une affectation non opérationnelle ou un reclassement pour raison opérationnelle.</w:t>
      </w:r>
    </w:p>
    <w:p w14:paraId="01AACA88" w14:textId="77777777" w:rsidR="00EC3136" w:rsidRPr="00CC53F2" w:rsidRDefault="00EC3136" w:rsidP="0099584B">
      <w:pPr>
        <w:spacing w:after="0" w:line="240" w:lineRule="auto"/>
        <w:jc w:val="both"/>
        <w:rPr>
          <w:rFonts w:ascii="Calibri Light" w:hAnsi="Calibri Light" w:cs="Calibri Light"/>
        </w:rPr>
      </w:pPr>
    </w:p>
    <w:p w14:paraId="10287EC1" w14:textId="77777777" w:rsidR="005D1C07" w:rsidRPr="00CC53F2" w:rsidRDefault="005D1C07" w:rsidP="00B62BFE">
      <w:pPr>
        <w:pStyle w:val="Titre3"/>
        <w:numPr>
          <w:ilvl w:val="1"/>
          <w:numId w:val="28"/>
        </w:numPr>
        <w:jc w:val="both"/>
        <w:rPr>
          <w:rFonts w:ascii="Calibri Light" w:hAnsi="Calibri Light" w:cs="Calibri Light"/>
        </w:rPr>
      </w:pPr>
      <w:bookmarkStart w:id="50" w:name="_Toc66436220"/>
      <w:r>
        <w:rPr>
          <w:rFonts w:ascii="Calibri Light" w:hAnsi="Calibri Light" w:cs="Calibri Light"/>
        </w:rPr>
        <w:t>Fonction Publique Hospitalière</w:t>
      </w:r>
      <w:bookmarkEnd w:id="50"/>
    </w:p>
    <w:p w14:paraId="3CDE43D8" w14:textId="77777777" w:rsidR="00EC3136" w:rsidRPr="00F97610" w:rsidRDefault="00EC3136" w:rsidP="00F97610">
      <w:pPr>
        <w:pStyle w:val="Paragraphedeliste"/>
        <w:numPr>
          <w:ilvl w:val="0"/>
          <w:numId w:val="26"/>
        </w:numPr>
        <w:jc w:val="both"/>
        <w:rPr>
          <w:rFonts w:ascii="Calibri Light" w:hAnsi="Calibri Light" w:cs="Calibri Light"/>
          <w:b/>
          <w:bCs/>
          <w:sz w:val="22"/>
          <w:szCs w:val="22"/>
          <w:u w:val="single"/>
        </w:rPr>
      </w:pPr>
      <w:r w:rsidRPr="00F97610">
        <w:rPr>
          <w:rFonts w:ascii="Calibri Light" w:hAnsi="Calibri Light" w:cs="Calibri Light"/>
          <w:b/>
          <w:bCs/>
          <w:sz w:val="22"/>
          <w:szCs w:val="22"/>
          <w:u w:val="single"/>
        </w:rPr>
        <w:t>En vertu de l'article 1</w:t>
      </w:r>
      <w:r w:rsidR="00F97610" w:rsidRPr="00F97610">
        <w:rPr>
          <w:rFonts w:ascii="Calibri Light" w:hAnsi="Calibri Light" w:cs="Calibri Light"/>
          <w:b/>
          <w:bCs/>
          <w:sz w:val="22"/>
          <w:szCs w:val="22"/>
          <w:u w:val="single"/>
        </w:rPr>
        <w:t xml:space="preserve"> du décret n°89-376</w:t>
      </w:r>
      <w:r w:rsidRPr="00F97610">
        <w:rPr>
          <w:rFonts w:ascii="Calibri Light" w:hAnsi="Calibri Light" w:cs="Calibri Light"/>
          <w:b/>
          <w:bCs/>
          <w:sz w:val="22"/>
          <w:szCs w:val="22"/>
          <w:u w:val="single"/>
        </w:rPr>
        <w:t xml:space="preserve"> </w:t>
      </w:r>
      <w:r w:rsidRPr="00F97610">
        <w:rPr>
          <w:rFonts w:ascii="Calibri Light" w:hAnsi="Calibri Light" w:cs="Calibri Light"/>
          <w:sz w:val="22"/>
          <w:szCs w:val="22"/>
        </w:rPr>
        <w:t>: Lorsqu'un fonctionnaire n'est plus en mesure d'exercer ses fonctions, de façon temporaire ou permanente, et si les nécessités du service ne permettent pas un aménagement des conditions de travail, l'autorité investie du pouvoir de nomination, après avis du médecin du travail, dans l'hypothèse où l'état du fonctionnaire n'a pas nécessité l'octroi d'un congé de maladie, ou du comité médical, si un tel congé a été accordé, peut affecter ce fonctionnaire dans un poste de travail correspondant à son grade dans lequel les conditions de service sont de nature à permettre à l'intéressé d'assurer ses fonctions.</w:t>
      </w:r>
    </w:p>
    <w:p w14:paraId="7CD66A4D" w14:textId="77777777" w:rsidR="00A74B01" w:rsidRPr="001255E1" w:rsidRDefault="00A74B01" w:rsidP="00A74B01">
      <w:pPr>
        <w:spacing w:after="0" w:line="240" w:lineRule="auto"/>
        <w:ind w:left="348"/>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255E1">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w:t>
      </w:r>
      <w:r>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 « changement d’affectation »</w:t>
      </w:r>
      <w:r w:rsidRPr="001255E1">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48B90D26" w14:textId="1D67914A" w:rsidR="00A74B01" w:rsidRPr="00D119E2" w:rsidRDefault="00A74B01" w:rsidP="00A74B01">
      <w:pPr>
        <w:pStyle w:val="Paragraphedeliste"/>
        <w:numPr>
          <w:ilvl w:val="0"/>
          <w:numId w:val="16"/>
        </w:numPr>
        <w:ind w:left="1425" w:hanging="357"/>
        <w:jc w:val="both"/>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95505">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du </w:t>
      </w:r>
      <w:r w:rsidR="006A0C04">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médecin du travail</w:t>
      </w:r>
      <w:r w:rsidRPr="00395505">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ou du comité médica</w:t>
      </w:r>
      <w:r>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 reconnaissant l’inaptitude de l’agent</w:t>
      </w:r>
    </w:p>
    <w:p w14:paraId="7E3A4A56" w14:textId="77777777" w:rsidR="00A74B01" w:rsidRPr="00D119E2" w:rsidRDefault="00A74B01" w:rsidP="00A74B01">
      <w:pPr>
        <w:pStyle w:val="Paragraphedeliste"/>
        <w:numPr>
          <w:ilvl w:val="0"/>
          <w:numId w:val="16"/>
        </w:numPr>
        <w:ind w:left="1425" w:hanging="357"/>
        <w:jc w:val="both"/>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119E2">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r>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6D79AB04" w14:textId="2BC3F3AC" w:rsidR="00F97610" w:rsidRDefault="00F97610" w:rsidP="0099584B">
      <w:pPr>
        <w:spacing w:after="0" w:line="240" w:lineRule="auto"/>
        <w:jc w:val="both"/>
        <w:rPr>
          <w:rFonts w:ascii="Calibri Light" w:hAnsi="Calibri Light" w:cs="Calibri Light"/>
        </w:rPr>
      </w:pPr>
    </w:p>
    <w:p w14:paraId="6FA2AC84" w14:textId="77777777" w:rsidR="00EC3136" w:rsidRPr="00F97610" w:rsidRDefault="00EC3136" w:rsidP="00F97610">
      <w:pPr>
        <w:pStyle w:val="Paragraphedeliste"/>
        <w:numPr>
          <w:ilvl w:val="0"/>
          <w:numId w:val="26"/>
        </w:numPr>
        <w:jc w:val="both"/>
        <w:rPr>
          <w:rFonts w:ascii="Calibri Light" w:hAnsi="Calibri Light" w:cs="Calibri Light"/>
          <w:sz w:val="22"/>
          <w:szCs w:val="22"/>
        </w:rPr>
      </w:pPr>
      <w:r w:rsidRPr="00F97610">
        <w:rPr>
          <w:rFonts w:ascii="Calibri Light" w:hAnsi="Calibri Light" w:cs="Calibri Light"/>
          <w:b/>
          <w:bCs/>
          <w:sz w:val="22"/>
          <w:szCs w:val="22"/>
          <w:u w:val="single"/>
        </w:rPr>
        <w:t>En vertu des articles 2 et suivants</w:t>
      </w:r>
      <w:r w:rsidR="00F97610" w:rsidRPr="00F97610">
        <w:rPr>
          <w:rFonts w:ascii="Calibri Light" w:hAnsi="Calibri Light" w:cs="Calibri Light"/>
          <w:b/>
          <w:bCs/>
          <w:sz w:val="22"/>
          <w:szCs w:val="22"/>
          <w:u w:val="single"/>
        </w:rPr>
        <w:t xml:space="preserve"> du décret n°89-376</w:t>
      </w:r>
      <w:r w:rsidRPr="00F97610">
        <w:rPr>
          <w:rFonts w:ascii="Calibri Light" w:hAnsi="Calibri Light" w:cs="Calibri Light"/>
          <w:sz w:val="22"/>
          <w:szCs w:val="22"/>
        </w:rPr>
        <w:t xml:space="preserve"> : Dans le cas où l'état physique d'un fonctionnaire, sans lui interdire d'exercer toute activité, ne lui permet pas de remplir les fonctions correspondant aux emplois de son grade, l'intéressé peut présenter une demande de reclassement dans un emploi relevant d'un autre grade de son corps ou dans un emploi relevant d'un autre corps. L'autorité investie du pouvoir de nomination recueille l'avis du comité médical départemental.</w:t>
      </w:r>
    </w:p>
    <w:p w14:paraId="35EE8998" w14:textId="77777777" w:rsidR="00A74B01" w:rsidRDefault="00A74B01" w:rsidP="00A74B01">
      <w:pPr>
        <w:spacing w:after="0" w:line="240" w:lineRule="auto"/>
        <w:ind w:left="348"/>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255E1">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w:t>
      </w:r>
      <w:r>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 « reclassement statutaire »</w:t>
      </w:r>
      <w:r w:rsidRPr="001255E1">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Pr="00D119E2">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Acte administratif prononçant le détachement ou le reclassement statutaire, avec en visa</w:t>
      </w:r>
      <w:r>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D119E2">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l’avis favorable du comité médical ou de la commission de réforme ainsi que la demande de l’intéressé(e).</w:t>
      </w:r>
    </w:p>
    <w:p w14:paraId="1B2169E2" w14:textId="40ECC944" w:rsidR="00A74B01" w:rsidRDefault="00A74B01" w:rsidP="00A74B01">
      <w:pPr>
        <w:spacing w:after="0" w:line="240" w:lineRule="auto"/>
        <w:ind w:left="348"/>
        <w:jc w:val="both"/>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w:t>
      </w:r>
      <w:r w:rsidRPr="00395505">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Période de Préparation au Reclassement (PPR)</w:t>
      </w:r>
      <w:r>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Pr="00A74B01">
        <w:rPr>
          <w:rFonts w:ascii="Calibri Light" w:hAnsi="Calibri Light" w:cs="Calibri Light"/>
          <w:b/>
          <w:bCs/>
          <w:color w:val="A55A43" w:themeColor="accent5"/>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Les décrets n’étant pas encore parus pour la FPH, il n’est pas possible de comptabiliser un agent en tant que BOE reclassé s’il bénéficie d’une PPR.</w:t>
      </w:r>
    </w:p>
    <w:p w14:paraId="56F2025B" w14:textId="1D512FEF" w:rsidR="00682A75" w:rsidRPr="00682A75" w:rsidRDefault="00682A75" w:rsidP="00682A75">
      <w:pPr>
        <w:jc w:val="both"/>
        <w:rPr>
          <w:rFonts w:ascii="Calibri Light" w:hAnsi="Calibri Light" w:cs="Calibri Light"/>
        </w:rPr>
      </w:pPr>
    </w:p>
    <w:p w14:paraId="1A031944" w14:textId="77777777" w:rsidR="0035138D" w:rsidRPr="00CC53F2" w:rsidRDefault="0035138D" w:rsidP="001B2307">
      <w:pPr>
        <w:jc w:val="both"/>
        <w:rPr>
          <w:rFonts w:ascii="Calibri Light" w:hAnsi="Calibri Light" w:cs="Calibri Light"/>
        </w:rPr>
      </w:pPr>
    </w:p>
    <w:p w14:paraId="03ED11E9" w14:textId="77777777" w:rsidR="0035138D" w:rsidRPr="00CC53F2" w:rsidRDefault="0035138D" w:rsidP="001B2307">
      <w:pPr>
        <w:jc w:val="both"/>
        <w:rPr>
          <w:rFonts w:ascii="Calibri Light" w:hAnsi="Calibri Light" w:cs="Calibri Light"/>
        </w:rPr>
      </w:pPr>
    </w:p>
    <w:p w14:paraId="38D4C0B5" w14:textId="77777777" w:rsidR="0035138D" w:rsidRPr="00CC53F2" w:rsidRDefault="0035138D" w:rsidP="001B2307">
      <w:pPr>
        <w:jc w:val="both"/>
        <w:rPr>
          <w:rFonts w:ascii="Calibri Light" w:hAnsi="Calibri Light" w:cs="Calibri Light"/>
        </w:rPr>
      </w:pPr>
    </w:p>
    <w:p w14:paraId="54F1A7E9" w14:textId="77777777" w:rsidR="0035138D" w:rsidRPr="00CC53F2" w:rsidRDefault="0035138D" w:rsidP="001B2307">
      <w:pPr>
        <w:jc w:val="both"/>
        <w:rPr>
          <w:rFonts w:ascii="Calibri Light" w:hAnsi="Calibri Light" w:cs="Calibri Light"/>
        </w:rPr>
      </w:pPr>
    </w:p>
    <w:p w14:paraId="55C36C69" w14:textId="77777777" w:rsidR="0035138D" w:rsidRPr="00CC53F2" w:rsidRDefault="0035138D" w:rsidP="001B2307">
      <w:pPr>
        <w:jc w:val="both"/>
        <w:rPr>
          <w:rFonts w:ascii="Calibri Light" w:hAnsi="Calibri Light" w:cs="Calibri Light"/>
        </w:rPr>
      </w:pPr>
    </w:p>
    <w:p w14:paraId="4522DF05" w14:textId="77777777" w:rsidR="0035138D" w:rsidRPr="00CC53F2" w:rsidRDefault="0035138D" w:rsidP="001B2307">
      <w:pPr>
        <w:jc w:val="both"/>
        <w:rPr>
          <w:rFonts w:ascii="Calibri Light" w:hAnsi="Calibri Light" w:cs="Calibri Light"/>
        </w:rPr>
      </w:pPr>
    </w:p>
    <w:p w14:paraId="65D2ABB7" w14:textId="77777777" w:rsidR="0035138D" w:rsidRPr="00CC53F2" w:rsidRDefault="0035138D" w:rsidP="001B2307">
      <w:pPr>
        <w:jc w:val="both"/>
        <w:rPr>
          <w:rFonts w:ascii="Calibri Light" w:hAnsi="Calibri Light" w:cs="Calibri Light"/>
        </w:rPr>
      </w:pPr>
    </w:p>
    <w:p w14:paraId="5E1270B5" w14:textId="77777777" w:rsidR="0035138D" w:rsidRPr="00CC53F2" w:rsidRDefault="0035138D" w:rsidP="001B2307">
      <w:pPr>
        <w:jc w:val="both"/>
        <w:rPr>
          <w:rFonts w:ascii="Calibri Light" w:hAnsi="Calibri Light" w:cs="Calibri Light"/>
        </w:rPr>
      </w:pPr>
    </w:p>
    <w:p w14:paraId="047AB8CF" w14:textId="77777777" w:rsidR="0035138D" w:rsidRPr="00CC53F2" w:rsidRDefault="0035138D" w:rsidP="001B2307">
      <w:pPr>
        <w:jc w:val="both"/>
        <w:rPr>
          <w:rFonts w:ascii="Calibri Light" w:hAnsi="Calibri Light" w:cs="Calibri Light"/>
        </w:rPr>
      </w:pPr>
    </w:p>
    <w:p w14:paraId="731083A2" w14:textId="77777777" w:rsidR="001C3353" w:rsidRPr="00CC53F2" w:rsidRDefault="001C3353" w:rsidP="001B2307">
      <w:pPr>
        <w:jc w:val="both"/>
        <w:rPr>
          <w:rFonts w:ascii="Calibri Light" w:hAnsi="Calibri Light" w:cs="Calibri Light"/>
        </w:rPr>
      </w:pPr>
    </w:p>
    <w:p w14:paraId="5B96E505" w14:textId="77777777" w:rsidR="001C3353" w:rsidRPr="00CC53F2" w:rsidRDefault="001C3353" w:rsidP="001B2307">
      <w:pPr>
        <w:jc w:val="both"/>
        <w:rPr>
          <w:rFonts w:ascii="Calibri Light" w:hAnsi="Calibri Light" w:cs="Calibri Light"/>
        </w:rPr>
      </w:pPr>
    </w:p>
    <w:p w14:paraId="46DCE4BB" w14:textId="77777777" w:rsidR="00F45A8B" w:rsidRPr="00DB33FA" w:rsidRDefault="00EF2F17" w:rsidP="00EF2F17">
      <w:pPr>
        <w:pStyle w:val="Citationintense"/>
        <w:outlineLvl w:val="0"/>
        <w:rPr>
          <w:rFonts w:ascii="Calibri Light" w:hAnsi="Calibri Light" w:cs="Calibri Light"/>
          <w:b/>
          <w:bCs/>
          <w:sz w:val="80"/>
          <w:szCs w:val="80"/>
          <w:lang w:val="fr-BE"/>
        </w:rPr>
      </w:pPr>
      <w:bookmarkStart w:id="51" w:name="_Toc66436226"/>
      <w:r w:rsidRPr="00DB33FA">
        <w:rPr>
          <w:rFonts w:ascii="Calibri Light" w:hAnsi="Calibri Light" w:cs="Calibri Light"/>
          <w:b/>
          <w:bCs/>
          <w:sz w:val="80"/>
          <w:szCs w:val="80"/>
          <w:lang w:val="fr-BE"/>
        </w:rPr>
        <w:t>5</w:t>
      </w:r>
      <w:r w:rsidRPr="00DB33FA">
        <w:rPr>
          <w:rFonts w:ascii="Calibri Light" w:hAnsi="Calibri Light" w:cs="Calibri Light"/>
          <w:b/>
          <w:bCs/>
          <w:sz w:val="80"/>
          <w:szCs w:val="80"/>
          <w:vertAlign w:val="superscript"/>
          <w:lang w:val="fr-BE"/>
        </w:rPr>
        <w:t>ème</w:t>
      </w:r>
      <w:r w:rsidRPr="00DB33FA">
        <w:rPr>
          <w:rFonts w:ascii="Calibri Light" w:hAnsi="Calibri Light" w:cs="Calibri Light"/>
          <w:b/>
          <w:bCs/>
          <w:sz w:val="80"/>
          <w:szCs w:val="80"/>
          <w:lang w:val="fr-BE"/>
        </w:rPr>
        <w:t xml:space="preserve"> partie : </w:t>
      </w:r>
      <w:r w:rsidR="000901CF" w:rsidRPr="00DB33FA">
        <w:rPr>
          <w:rFonts w:ascii="Calibri Light" w:hAnsi="Calibri Light" w:cs="Calibri Light"/>
          <w:b/>
          <w:bCs/>
          <w:sz w:val="80"/>
          <w:szCs w:val="80"/>
          <w:lang w:val="fr-BE"/>
        </w:rPr>
        <w:t>Les modalités de valorisation des actions à destination des BOE</w:t>
      </w:r>
      <w:bookmarkEnd w:id="51"/>
    </w:p>
    <w:p w14:paraId="233FB3B3" w14:textId="77777777" w:rsidR="00F45A8B" w:rsidRPr="00CC53F2" w:rsidRDefault="00F45A8B" w:rsidP="001B2307">
      <w:pPr>
        <w:jc w:val="both"/>
        <w:rPr>
          <w:rFonts w:ascii="Calibri Light" w:hAnsi="Calibri Light" w:cs="Calibri Light"/>
        </w:rPr>
      </w:pPr>
    </w:p>
    <w:p w14:paraId="5DDDA4BB" w14:textId="77777777" w:rsidR="0035138D" w:rsidRPr="00CC53F2" w:rsidRDefault="0035138D" w:rsidP="001B2307">
      <w:pPr>
        <w:jc w:val="both"/>
        <w:rPr>
          <w:rFonts w:ascii="Calibri Light" w:hAnsi="Calibri Light" w:cs="Calibri Light"/>
        </w:rPr>
      </w:pPr>
      <w:r w:rsidRPr="00CC53F2">
        <w:rPr>
          <w:rFonts w:ascii="Calibri Light" w:hAnsi="Calibri Light" w:cs="Calibri Light"/>
        </w:rPr>
        <w:br w:type="page"/>
      </w:r>
    </w:p>
    <w:p w14:paraId="1B057772" w14:textId="08FBBFE6" w:rsidR="00EC3136" w:rsidRDefault="00EC3136" w:rsidP="001B2307">
      <w:pPr>
        <w:jc w:val="both"/>
        <w:rPr>
          <w:rFonts w:ascii="Calibri Light" w:hAnsi="Calibri Light" w:cs="Calibri Light"/>
        </w:rPr>
      </w:pPr>
      <w:r w:rsidRPr="00CC53F2">
        <w:rPr>
          <w:rFonts w:ascii="Calibri Light" w:hAnsi="Calibri Light" w:cs="Calibri Light"/>
        </w:rPr>
        <w:t>Outre l'emploi direct de travailleurs handicapés et le versement d'une contribution financière, les employeurs disposent</w:t>
      </w:r>
      <w:r w:rsidR="00B62BFE">
        <w:rPr>
          <w:rFonts w:ascii="Calibri Light" w:hAnsi="Calibri Light" w:cs="Calibri Light"/>
        </w:rPr>
        <w:t xml:space="preserve"> de modalités leur permettant de valoriser leurs actions à destination de leur</w:t>
      </w:r>
      <w:r w:rsidR="00861BCF">
        <w:rPr>
          <w:rFonts w:ascii="Calibri Light" w:hAnsi="Calibri Light" w:cs="Calibri Light"/>
        </w:rPr>
        <w:t>s</w:t>
      </w:r>
      <w:r w:rsidR="00B62BFE">
        <w:rPr>
          <w:rFonts w:ascii="Calibri Light" w:hAnsi="Calibri Light" w:cs="Calibri Light"/>
        </w:rPr>
        <w:t xml:space="preserve"> </w:t>
      </w:r>
      <w:r w:rsidR="00861BCF">
        <w:rPr>
          <w:rFonts w:ascii="Calibri Light" w:hAnsi="Calibri Light" w:cs="Calibri Light"/>
        </w:rPr>
        <w:t xml:space="preserve">bénéficiaires </w:t>
      </w:r>
      <w:r w:rsidR="00B62BFE">
        <w:rPr>
          <w:rFonts w:ascii="Calibri Light" w:hAnsi="Calibri Light" w:cs="Calibri Light"/>
        </w:rPr>
        <w:t>d’obligation d’emploi.</w:t>
      </w:r>
    </w:p>
    <w:p w14:paraId="75888866" w14:textId="77777777" w:rsidR="00EC3136" w:rsidRPr="00861BCF" w:rsidRDefault="00EC3136" w:rsidP="00861BCF">
      <w:pPr>
        <w:spacing w:after="0" w:line="240" w:lineRule="auto"/>
        <w:jc w:val="both"/>
        <w:rPr>
          <w:rFonts w:ascii="Calibri Light" w:hAnsi="Calibri Light" w:cs="Calibri Light"/>
          <w:b/>
          <w:bCs/>
          <w:highlight w:val="lightGray"/>
          <w:u w:val="single"/>
        </w:rPr>
      </w:pPr>
      <w:r w:rsidRPr="00861BCF">
        <w:rPr>
          <w:rFonts w:ascii="Calibri Light" w:hAnsi="Calibri Light" w:cs="Calibri Light"/>
          <w:b/>
          <w:bCs/>
          <w:highlight w:val="lightGray"/>
          <w:u w:val="single"/>
        </w:rPr>
        <w:t>Précisions :</w:t>
      </w:r>
    </w:p>
    <w:p w14:paraId="288C47EA" w14:textId="77777777" w:rsidR="00EC3136" w:rsidRPr="004F6909" w:rsidRDefault="00EC3136" w:rsidP="00861BCF">
      <w:pPr>
        <w:pStyle w:val="Paragraphedeliste"/>
        <w:numPr>
          <w:ilvl w:val="0"/>
          <w:numId w:val="29"/>
        </w:numPr>
        <w:jc w:val="both"/>
        <w:rPr>
          <w:rFonts w:ascii="Calibri Light" w:hAnsi="Calibri Light" w:cs="Calibri Light"/>
          <w:sz w:val="22"/>
          <w:szCs w:val="22"/>
          <w:highlight w:val="lightGray"/>
        </w:rPr>
      </w:pPr>
      <w:r w:rsidRPr="004F6909">
        <w:rPr>
          <w:rFonts w:ascii="Calibri Light" w:hAnsi="Calibri Light" w:cs="Calibri Light"/>
          <w:sz w:val="22"/>
          <w:szCs w:val="22"/>
          <w:highlight w:val="lightGray"/>
        </w:rPr>
        <w:t>La date de prise en compte de la dépense est celle du paiement de la facture, entre le 1er janvier et le 31 décembre de l’année N 1.</w:t>
      </w:r>
    </w:p>
    <w:p w14:paraId="73B2C79C" w14:textId="77777777" w:rsidR="00EC3136" w:rsidRPr="00CC53F2" w:rsidRDefault="00EC3136" w:rsidP="00004A0B">
      <w:pPr>
        <w:spacing w:after="0" w:line="240" w:lineRule="auto"/>
        <w:jc w:val="both"/>
        <w:rPr>
          <w:rFonts w:ascii="Calibri Light" w:hAnsi="Calibri Light" w:cs="Calibri Light"/>
        </w:rPr>
      </w:pPr>
    </w:p>
    <w:p w14:paraId="2AA3C57C" w14:textId="77777777" w:rsidR="006902F3" w:rsidRPr="00DB33FA" w:rsidRDefault="000901CF" w:rsidP="00DB33FA">
      <w:pPr>
        <w:pStyle w:val="Titre2"/>
        <w:numPr>
          <w:ilvl w:val="0"/>
          <w:numId w:val="14"/>
        </w:numPr>
        <w:jc w:val="both"/>
        <w:rPr>
          <w:rFonts w:ascii="Calibri Light" w:hAnsi="Calibri Light" w:cs="Calibri Light"/>
          <w:b/>
          <w:bCs/>
          <w:u w:val="single"/>
        </w:rPr>
      </w:pPr>
      <w:bookmarkStart w:id="52" w:name="_Toc66436227"/>
      <w:bookmarkStart w:id="53" w:name="_Hlk53158615"/>
      <w:r w:rsidRPr="00DB33FA">
        <w:rPr>
          <w:rFonts w:ascii="Calibri Light" w:hAnsi="Calibri Light" w:cs="Calibri Light"/>
          <w:b/>
          <w:bCs/>
          <w:u w:val="single"/>
        </w:rPr>
        <w:t>Contrat de fourniture, de sous-traitance ou de prestations de service avec des entreprises adaptées, des établissements ou services d’aide par le travail ou avec des travailleurs indépendants handicapés</w:t>
      </w:r>
      <w:bookmarkEnd w:id="52"/>
    </w:p>
    <w:bookmarkEnd w:id="53"/>
    <w:p w14:paraId="67DBFE76" w14:textId="77777777" w:rsidR="007931F1" w:rsidRDefault="007931F1" w:rsidP="00004A0B">
      <w:pPr>
        <w:spacing w:after="0" w:line="240" w:lineRule="auto"/>
        <w:jc w:val="both"/>
        <w:rPr>
          <w:rFonts w:ascii="Calibri Light" w:hAnsi="Calibri Light" w:cs="Calibri Light"/>
        </w:rPr>
      </w:pPr>
    </w:p>
    <w:p w14:paraId="35C1F939" w14:textId="77777777" w:rsidR="004646D2" w:rsidRDefault="004646D2" w:rsidP="001B2307">
      <w:pPr>
        <w:jc w:val="both"/>
        <w:rPr>
          <w:rFonts w:ascii="Calibri Light" w:hAnsi="Calibri Light" w:cs="Calibri Light"/>
        </w:rPr>
      </w:pPr>
      <w:r w:rsidRPr="00861BCF">
        <w:rPr>
          <w:rFonts w:ascii="Calibri Light" w:hAnsi="Calibri Light" w:cs="Calibri Light"/>
        </w:rPr>
        <w:t>Lorsqu</w:t>
      </w:r>
      <w:r>
        <w:rPr>
          <w:rFonts w:ascii="Calibri Light" w:hAnsi="Calibri Light" w:cs="Calibri Light"/>
        </w:rPr>
        <w:t>e vous n’accédez</w:t>
      </w:r>
      <w:r w:rsidRPr="00861BCF">
        <w:rPr>
          <w:rFonts w:ascii="Calibri Light" w:hAnsi="Calibri Light" w:cs="Calibri Light"/>
        </w:rPr>
        <w:t xml:space="preserve"> pas directement à la moitié de l'obligation d'emploi des travailleurs handicapés définie à l'article L. 5212-2 du même code, </w:t>
      </w:r>
      <w:r>
        <w:rPr>
          <w:rFonts w:ascii="Calibri Light" w:hAnsi="Calibri Light" w:cs="Calibri Light"/>
        </w:rPr>
        <w:t>vous ne pouvez</w:t>
      </w:r>
      <w:r w:rsidRPr="00861BCF">
        <w:rPr>
          <w:rFonts w:ascii="Calibri Light" w:hAnsi="Calibri Light" w:cs="Calibri Light"/>
        </w:rPr>
        <w:t xml:space="preserve"> opérer la déduction mentionnée au</w:t>
      </w:r>
      <w:r>
        <w:rPr>
          <w:rFonts w:ascii="Calibri Light" w:hAnsi="Calibri Light" w:cs="Calibri Light"/>
        </w:rPr>
        <w:t xml:space="preserve"> 1</w:t>
      </w:r>
      <w:r>
        <w:rPr>
          <w:rFonts w:ascii="Calibri Light" w:hAnsi="Calibri Light" w:cs="Calibri Light"/>
          <w:vertAlign w:val="superscript"/>
        </w:rPr>
        <w:t>er</w:t>
      </w:r>
      <w:r>
        <w:rPr>
          <w:rFonts w:ascii="Calibri Light" w:hAnsi="Calibri Light" w:cs="Calibri Light"/>
        </w:rPr>
        <w:t xml:space="preserve"> a</w:t>
      </w:r>
      <w:r w:rsidRPr="00861BCF">
        <w:rPr>
          <w:rFonts w:ascii="Calibri Light" w:hAnsi="Calibri Light" w:cs="Calibri Light"/>
        </w:rPr>
        <w:t xml:space="preserve">linéa </w:t>
      </w:r>
      <w:r>
        <w:rPr>
          <w:rFonts w:ascii="Calibri Light" w:hAnsi="Calibri Light" w:cs="Calibri Light"/>
        </w:rPr>
        <w:t>de l’article 6-1 du décret n°2006-501 et au 2</w:t>
      </w:r>
      <w:r w:rsidRPr="00645989">
        <w:rPr>
          <w:rFonts w:ascii="Calibri Light" w:hAnsi="Calibri Light" w:cs="Calibri Light"/>
          <w:vertAlign w:val="superscript"/>
        </w:rPr>
        <w:t>ème</w:t>
      </w:r>
      <w:r>
        <w:rPr>
          <w:rFonts w:ascii="Calibri Light" w:hAnsi="Calibri Light" w:cs="Calibri Light"/>
        </w:rPr>
        <w:t xml:space="preserve"> alinéa du III de l’article 38 de la loi du 13 juillet 1983 </w:t>
      </w:r>
      <w:r w:rsidRPr="00861BCF">
        <w:rPr>
          <w:rFonts w:ascii="Calibri Light" w:hAnsi="Calibri Light" w:cs="Calibri Light"/>
        </w:rPr>
        <w:t xml:space="preserve">du montant de </w:t>
      </w:r>
      <w:r>
        <w:rPr>
          <w:rFonts w:ascii="Calibri Light" w:hAnsi="Calibri Light" w:cs="Calibri Light"/>
        </w:rPr>
        <w:t>votre</w:t>
      </w:r>
      <w:r w:rsidRPr="00861BCF">
        <w:rPr>
          <w:rFonts w:ascii="Calibri Light" w:hAnsi="Calibri Light" w:cs="Calibri Light"/>
        </w:rPr>
        <w:t xml:space="preserve"> contribution que dans la limite de 50 % de ce dernier Cette limite est portée à 75 % lorsque </w:t>
      </w:r>
      <w:r>
        <w:rPr>
          <w:rFonts w:ascii="Calibri Light" w:hAnsi="Calibri Light" w:cs="Calibri Light"/>
        </w:rPr>
        <w:t>vous vous accédez</w:t>
      </w:r>
      <w:r w:rsidRPr="00861BCF">
        <w:rPr>
          <w:rFonts w:ascii="Calibri Light" w:hAnsi="Calibri Light" w:cs="Calibri Light"/>
        </w:rPr>
        <w:t xml:space="preserve"> directement à la moitié au moins de cette obligation d'emploi. </w:t>
      </w:r>
    </w:p>
    <w:p w14:paraId="7DBDDB97" w14:textId="454CFE3B" w:rsidR="00EC3136" w:rsidRPr="00CC53F2" w:rsidRDefault="00EC3136" w:rsidP="001B2307">
      <w:pPr>
        <w:jc w:val="both"/>
        <w:rPr>
          <w:rFonts w:ascii="Calibri Light" w:hAnsi="Calibri Light" w:cs="Calibri Light"/>
        </w:rPr>
      </w:pPr>
      <w:r w:rsidRPr="00CC53F2">
        <w:rPr>
          <w:rFonts w:ascii="Calibri Light" w:hAnsi="Calibri Light" w:cs="Calibri Light"/>
        </w:rPr>
        <w:t xml:space="preserve">Les modalités de prise en compte des dépenses admissibles à ce titre sont définies </w:t>
      </w:r>
      <w:r w:rsidR="00861BCF">
        <w:rPr>
          <w:rFonts w:ascii="Calibri Light" w:hAnsi="Calibri Light" w:cs="Calibri Light"/>
        </w:rPr>
        <w:t xml:space="preserve">aux articles 5, 6 et </w:t>
      </w:r>
      <w:r w:rsidRPr="00CC53F2">
        <w:rPr>
          <w:rFonts w:ascii="Calibri Light" w:hAnsi="Calibri Light" w:cs="Calibri Light"/>
        </w:rPr>
        <w:t xml:space="preserve">6-I du décret n°2006-501 </w:t>
      </w:r>
      <w:r w:rsidR="00861BCF">
        <w:rPr>
          <w:rFonts w:ascii="Calibri Light" w:hAnsi="Calibri Light" w:cs="Calibri Light"/>
        </w:rPr>
        <w:t>du 3 mai 2006</w:t>
      </w:r>
      <w:r w:rsidRPr="00CC53F2">
        <w:rPr>
          <w:rFonts w:ascii="Calibri Light" w:hAnsi="Calibri Light" w:cs="Calibri Light"/>
        </w:rPr>
        <w:t>.</w:t>
      </w:r>
    </w:p>
    <w:p w14:paraId="779E312E" w14:textId="77777777" w:rsidR="00861BCF" w:rsidRPr="00861BCF" w:rsidRDefault="00861BCF" w:rsidP="00861BCF">
      <w:pPr>
        <w:jc w:val="both"/>
        <w:rPr>
          <w:rFonts w:ascii="Calibri Light" w:hAnsi="Calibri Light" w:cs="Calibri Light"/>
        </w:rPr>
      </w:pPr>
      <w:r>
        <w:rPr>
          <w:rFonts w:ascii="Calibri Light" w:hAnsi="Calibri Light" w:cs="Calibri Light"/>
        </w:rPr>
        <w:t>Vous pouvez</w:t>
      </w:r>
      <w:r w:rsidRPr="00861BCF">
        <w:rPr>
          <w:rFonts w:ascii="Calibri Light" w:hAnsi="Calibri Light" w:cs="Calibri Light"/>
        </w:rPr>
        <w:t xml:space="preserve"> déduire du montant de </w:t>
      </w:r>
      <w:r>
        <w:rPr>
          <w:rFonts w:ascii="Calibri Light" w:hAnsi="Calibri Light" w:cs="Calibri Light"/>
        </w:rPr>
        <w:t>votre</w:t>
      </w:r>
      <w:r w:rsidRPr="00861BCF">
        <w:rPr>
          <w:rFonts w:ascii="Calibri Light" w:hAnsi="Calibri Light" w:cs="Calibri Light"/>
        </w:rPr>
        <w:t xml:space="preserve"> contribution annuelle</w:t>
      </w:r>
      <w:r>
        <w:rPr>
          <w:rFonts w:ascii="Calibri Light" w:hAnsi="Calibri Light" w:cs="Calibri Light"/>
        </w:rPr>
        <w:t>, l</w:t>
      </w:r>
      <w:r w:rsidRPr="00861BCF">
        <w:rPr>
          <w:rFonts w:ascii="Calibri Light" w:hAnsi="Calibri Light" w:cs="Calibri Light"/>
        </w:rPr>
        <w:t>e montant des dépenses afférentes à la passation de contrats de fourniture, de sous-traitance ou de prestations de services avec des entreprises adaptées, des établissements ou services d'aide par le travail ou avec des travailleurs indépendants handicapés, calculé dans les conditions fixées à l'article 6-1 ;</w:t>
      </w:r>
    </w:p>
    <w:p w14:paraId="0AD19F56" w14:textId="33C64EF7" w:rsidR="00E75080" w:rsidRPr="00861BCF" w:rsidRDefault="00E75080" w:rsidP="00E75080">
      <w:pPr>
        <w:jc w:val="both"/>
        <w:rPr>
          <w:rFonts w:ascii="Calibri Light" w:hAnsi="Calibri Light" w:cs="Calibri Light"/>
        </w:rPr>
      </w:pPr>
      <w:r>
        <w:rPr>
          <w:rFonts w:ascii="Calibri Light" w:hAnsi="Calibri Light" w:cs="Calibri Light"/>
        </w:rPr>
        <w:t>L</w:t>
      </w:r>
      <w:r w:rsidRPr="00861BCF">
        <w:rPr>
          <w:rFonts w:ascii="Calibri Light" w:hAnsi="Calibri Light" w:cs="Calibri Light"/>
        </w:rPr>
        <w:t>a déduction mentionnée à l'article L. 5212-10-1 est calculée</w:t>
      </w:r>
      <w:r w:rsidR="00652768">
        <w:rPr>
          <w:rFonts w:ascii="Calibri Light" w:hAnsi="Calibri Light" w:cs="Calibri Light"/>
        </w:rPr>
        <w:t xml:space="preserve"> par le prestataire</w:t>
      </w:r>
      <w:r w:rsidRPr="00861BCF">
        <w:rPr>
          <w:rFonts w:ascii="Calibri Light" w:hAnsi="Calibri Light" w:cs="Calibri Light"/>
        </w:rPr>
        <w:t xml:space="preserve">, pour les employeurs publics, en appliquant un taux de 30 % au prix hors taxes des fournitures, travaux ou services payé au cours de l'année considérée, duquel a été préalablement déduit le coût des matières premières, des produits, des matériaux, de la sous-traitance, des consommations intermédiaires et des frais de vente et de commercialisation engagés pour la production des fournitures, la réalisation des travaux ou la prestation des services en cause. </w:t>
      </w:r>
    </w:p>
    <w:p w14:paraId="26DA4FD4" w14:textId="77777777" w:rsidR="007931F1" w:rsidRPr="00CC53F2" w:rsidRDefault="007931F1" w:rsidP="007931F1">
      <w:pPr>
        <w:jc w:val="both"/>
        <w:rPr>
          <w:rFonts w:ascii="Calibri Light" w:hAnsi="Calibri Light" w:cs="Calibri Light"/>
        </w:rPr>
      </w:pPr>
      <w:r w:rsidRPr="00861BCF">
        <w:rPr>
          <w:rFonts w:ascii="Calibri Light" w:hAnsi="Calibri Light" w:cs="Calibri Light"/>
        </w:rPr>
        <w:t>Lorsqu'un contrat est conclu par un groupement d'achats, le montant de la déduction est réparti entre les différents employeurs membres du groupement d'achat à due proportion de leurs dépenses respectives.</w:t>
      </w:r>
    </w:p>
    <w:p w14:paraId="20354A97" w14:textId="2BA2A4EC" w:rsidR="00861BCF" w:rsidRPr="00861BCF" w:rsidRDefault="00861BCF" w:rsidP="00861BCF">
      <w:pPr>
        <w:jc w:val="both"/>
        <w:rPr>
          <w:rFonts w:ascii="Calibri Light" w:hAnsi="Calibri Light" w:cs="Calibri Light"/>
        </w:rPr>
      </w:pPr>
      <w:r w:rsidRPr="00861BCF">
        <w:rPr>
          <w:rFonts w:ascii="Calibri Light" w:hAnsi="Calibri Light" w:cs="Calibri Light"/>
        </w:rPr>
        <w:t xml:space="preserve">Au plus tard le 31 janvier, les entreprises adaptées, les établissements ou services d'aide par le travail et les travailleurs indépendants handicapés reconnus bénéficiaires de l'obligation d'emploi </w:t>
      </w:r>
      <w:r>
        <w:rPr>
          <w:rFonts w:ascii="Calibri Light" w:hAnsi="Calibri Light" w:cs="Calibri Light"/>
        </w:rPr>
        <w:t xml:space="preserve">vous </w:t>
      </w:r>
      <w:r w:rsidRPr="00861BCF">
        <w:rPr>
          <w:rFonts w:ascii="Calibri Light" w:hAnsi="Calibri Light" w:cs="Calibri Light"/>
        </w:rPr>
        <w:t>adressent une attestation annuelle, selon un modèle défini par arrêté du ministre chargé de la fonction publique.</w:t>
      </w:r>
      <w:r w:rsidR="00C7643D">
        <w:rPr>
          <w:rFonts w:ascii="Calibri Light" w:hAnsi="Calibri Light" w:cs="Calibri Light"/>
        </w:rPr>
        <w:t xml:space="preserve"> L’arrêté du 19 novembre 2020 a défini le modèle d’attestation relative aux achats auprès des entreprises adaptées, des établissements ou services d’aide par le travail, des travailleurs indépendants handicapés.</w:t>
      </w:r>
    </w:p>
    <w:p w14:paraId="377B3CC7" w14:textId="59D02CF9" w:rsidR="007931F1" w:rsidRDefault="007931F1" w:rsidP="00861BCF">
      <w:pPr>
        <w:spacing w:after="0" w:line="240" w:lineRule="auto"/>
        <w:jc w:val="both"/>
        <w:rPr>
          <w:rFonts w:ascii="Calibri Light" w:hAnsi="Calibri Light" w:cs="Calibri Light"/>
        </w:rPr>
      </w:pPr>
    </w:p>
    <w:p w14:paraId="0DD7616F" w14:textId="77777777" w:rsidR="00861BCF" w:rsidRPr="00861BCF" w:rsidRDefault="00861BCF" w:rsidP="00861BCF">
      <w:pPr>
        <w:spacing w:after="0" w:line="240" w:lineRule="auto"/>
        <w:jc w:val="both"/>
        <w:rPr>
          <w:rFonts w:ascii="Calibri Light" w:hAnsi="Calibri Light" w:cs="Calibri Light"/>
        </w:rPr>
      </w:pPr>
      <w:r w:rsidRPr="00861BCF">
        <w:rPr>
          <w:rFonts w:ascii="Calibri Light" w:hAnsi="Calibri Light" w:cs="Calibri Light"/>
        </w:rPr>
        <w:t>Cette attestation indique, pour l'année qui précède :</w:t>
      </w:r>
    </w:p>
    <w:p w14:paraId="1AC18936" w14:textId="47971CC4" w:rsidR="00861BCF" w:rsidRPr="00861BCF" w:rsidRDefault="00F14799" w:rsidP="00861BCF">
      <w:pPr>
        <w:pStyle w:val="Paragraphedeliste"/>
        <w:numPr>
          <w:ilvl w:val="0"/>
          <w:numId w:val="30"/>
        </w:numPr>
        <w:jc w:val="both"/>
        <w:rPr>
          <w:rFonts w:ascii="Calibri Light" w:hAnsi="Calibri Light" w:cs="Calibri Light"/>
          <w:sz w:val="22"/>
          <w:szCs w:val="22"/>
        </w:rPr>
      </w:pPr>
      <w:r w:rsidRPr="003B5F13">
        <w:rPr>
          <w:rFonts w:ascii="Calibri Light" w:hAnsi="Calibri Light" w:cs="Calibri Light"/>
          <w:sz w:val="22"/>
          <w:szCs w:val="22"/>
          <w:u w:val="single"/>
        </w:rPr>
        <w:t>Montant 1</w:t>
      </w:r>
      <w:r>
        <w:rPr>
          <w:rFonts w:ascii="Calibri Light" w:hAnsi="Calibri Light" w:cs="Calibri Light"/>
          <w:sz w:val="22"/>
          <w:szCs w:val="22"/>
        </w:rPr>
        <w:t xml:space="preserve"> : </w:t>
      </w:r>
      <w:r w:rsidR="00861BCF" w:rsidRPr="00861BCF">
        <w:rPr>
          <w:rFonts w:ascii="Calibri Light" w:hAnsi="Calibri Light" w:cs="Calibri Light"/>
          <w:sz w:val="22"/>
          <w:szCs w:val="22"/>
        </w:rPr>
        <w:t xml:space="preserve">Le </w:t>
      </w:r>
      <w:r>
        <w:rPr>
          <w:rFonts w:ascii="Calibri Light" w:hAnsi="Calibri Light" w:cs="Calibri Light"/>
          <w:sz w:val="22"/>
          <w:szCs w:val="22"/>
        </w:rPr>
        <w:t xml:space="preserve">montant du </w:t>
      </w:r>
      <w:r w:rsidR="00861BCF" w:rsidRPr="00861BCF">
        <w:rPr>
          <w:rFonts w:ascii="Calibri Light" w:hAnsi="Calibri Light" w:cs="Calibri Light"/>
          <w:sz w:val="22"/>
          <w:szCs w:val="22"/>
        </w:rPr>
        <w:t xml:space="preserve">prix hors taxes des fournitures, travaux ou </w:t>
      </w:r>
      <w:r w:rsidR="00C7643D">
        <w:rPr>
          <w:rFonts w:ascii="Calibri Light" w:hAnsi="Calibri Light" w:cs="Calibri Light"/>
          <w:sz w:val="22"/>
          <w:szCs w:val="22"/>
        </w:rPr>
        <w:t xml:space="preserve">prestations effectivement réglé au cours de l’année </w:t>
      </w:r>
      <w:r w:rsidR="00861BCF" w:rsidRPr="00861BCF">
        <w:rPr>
          <w:rFonts w:ascii="Calibri Light" w:hAnsi="Calibri Light" w:cs="Calibri Light"/>
          <w:sz w:val="22"/>
          <w:szCs w:val="22"/>
        </w:rPr>
        <w:t>par l'employeur public ;</w:t>
      </w:r>
    </w:p>
    <w:p w14:paraId="0DB9A4B4" w14:textId="3A0B08C3" w:rsidR="00861BCF" w:rsidRPr="00861BCF" w:rsidRDefault="00F14799" w:rsidP="00861BCF">
      <w:pPr>
        <w:pStyle w:val="Paragraphedeliste"/>
        <w:numPr>
          <w:ilvl w:val="0"/>
          <w:numId w:val="30"/>
        </w:numPr>
        <w:jc w:val="both"/>
        <w:rPr>
          <w:rFonts w:ascii="Calibri Light" w:hAnsi="Calibri Light" w:cs="Calibri Light"/>
          <w:sz w:val="22"/>
          <w:szCs w:val="22"/>
        </w:rPr>
      </w:pPr>
      <w:r w:rsidRPr="003B5F13">
        <w:rPr>
          <w:rFonts w:ascii="Calibri Light" w:hAnsi="Calibri Light" w:cs="Calibri Light"/>
          <w:sz w:val="22"/>
          <w:szCs w:val="22"/>
          <w:u w:val="single"/>
        </w:rPr>
        <w:t>Montant 2</w:t>
      </w:r>
      <w:r>
        <w:rPr>
          <w:rFonts w:ascii="Calibri Light" w:hAnsi="Calibri Light" w:cs="Calibri Light"/>
          <w:sz w:val="22"/>
          <w:szCs w:val="22"/>
        </w:rPr>
        <w:t xml:space="preserve"> : </w:t>
      </w:r>
      <w:r w:rsidR="00861BCF" w:rsidRPr="00861BCF">
        <w:rPr>
          <w:rFonts w:ascii="Calibri Light" w:hAnsi="Calibri Light" w:cs="Calibri Light"/>
          <w:sz w:val="22"/>
          <w:szCs w:val="22"/>
        </w:rPr>
        <w:t>Le</w:t>
      </w:r>
      <w:r>
        <w:rPr>
          <w:rFonts w:ascii="Calibri Light" w:hAnsi="Calibri Light" w:cs="Calibri Light"/>
          <w:sz w:val="22"/>
          <w:szCs w:val="22"/>
        </w:rPr>
        <w:t>s</w:t>
      </w:r>
      <w:r w:rsidR="00861BCF" w:rsidRPr="00861BCF">
        <w:rPr>
          <w:rFonts w:ascii="Calibri Light" w:hAnsi="Calibri Light" w:cs="Calibri Light"/>
          <w:sz w:val="22"/>
          <w:szCs w:val="22"/>
        </w:rPr>
        <w:t xml:space="preserve"> coût</w:t>
      </w:r>
      <w:r>
        <w:rPr>
          <w:rFonts w:ascii="Calibri Light" w:hAnsi="Calibri Light" w:cs="Calibri Light"/>
          <w:sz w:val="22"/>
          <w:szCs w:val="22"/>
        </w:rPr>
        <w:t>s</w:t>
      </w:r>
      <w:r w:rsidR="00861BCF" w:rsidRPr="00861BCF">
        <w:rPr>
          <w:rFonts w:ascii="Calibri Light" w:hAnsi="Calibri Light" w:cs="Calibri Light"/>
          <w:sz w:val="22"/>
          <w:szCs w:val="22"/>
        </w:rPr>
        <w:t xml:space="preserve"> de matières premières, des produits, des matériaux, de la sous-traitance, des consommations intermédiaires et des frais de vente et de commercialisation </w:t>
      </w:r>
      <w:r w:rsidR="00C7643D">
        <w:rPr>
          <w:rFonts w:ascii="Calibri Light" w:hAnsi="Calibri Light" w:cs="Calibri Light"/>
          <w:sz w:val="22"/>
          <w:szCs w:val="22"/>
        </w:rPr>
        <w:t>correspondant au</w:t>
      </w:r>
      <w:r>
        <w:rPr>
          <w:rFonts w:ascii="Calibri Light" w:hAnsi="Calibri Light" w:cs="Calibri Light"/>
          <w:sz w:val="22"/>
          <w:szCs w:val="22"/>
        </w:rPr>
        <w:t>x</w:t>
      </w:r>
      <w:r w:rsidR="00C7643D">
        <w:rPr>
          <w:rFonts w:ascii="Calibri Light" w:hAnsi="Calibri Light" w:cs="Calibri Light"/>
          <w:sz w:val="22"/>
          <w:szCs w:val="22"/>
        </w:rPr>
        <w:t xml:space="preserve"> montant</w:t>
      </w:r>
      <w:r>
        <w:rPr>
          <w:rFonts w:ascii="Calibri Light" w:hAnsi="Calibri Light" w:cs="Calibri Light"/>
          <w:sz w:val="22"/>
          <w:szCs w:val="22"/>
        </w:rPr>
        <w:t>s</w:t>
      </w:r>
      <w:r w:rsidR="00C7643D">
        <w:rPr>
          <w:rFonts w:ascii="Calibri Light" w:hAnsi="Calibri Light" w:cs="Calibri Light"/>
          <w:sz w:val="22"/>
          <w:szCs w:val="22"/>
        </w:rPr>
        <w:t xml:space="preserve"> réglés visés dans le cadre du montant 1</w:t>
      </w:r>
      <w:r w:rsidR="00861BCF" w:rsidRPr="00861BCF">
        <w:rPr>
          <w:rFonts w:ascii="Calibri Light" w:hAnsi="Calibri Light" w:cs="Calibri Light"/>
          <w:sz w:val="22"/>
          <w:szCs w:val="22"/>
        </w:rPr>
        <w:t xml:space="preserve"> ;</w:t>
      </w:r>
    </w:p>
    <w:p w14:paraId="594293CE" w14:textId="77777777" w:rsidR="00F14799" w:rsidRDefault="00F14799" w:rsidP="00861BCF">
      <w:pPr>
        <w:pStyle w:val="Paragraphedeliste"/>
        <w:numPr>
          <w:ilvl w:val="0"/>
          <w:numId w:val="30"/>
        </w:numPr>
        <w:jc w:val="both"/>
        <w:rPr>
          <w:rFonts w:ascii="Calibri Light" w:hAnsi="Calibri Light" w:cs="Calibri Light"/>
          <w:sz w:val="22"/>
          <w:szCs w:val="22"/>
        </w:rPr>
      </w:pPr>
      <w:r w:rsidRPr="003B5F13">
        <w:rPr>
          <w:rFonts w:ascii="Calibri Light" w:hAnsi="Calibri Light" w:cs="Calibri Light"/>
          <w:sz w:val="22"/>
          <w:szCs w:val="22"/>
          <w:u w:val="single"/>
        </w:rPr>
        <w:t>Montant 3</w:t>
      </w:r>
      <w:r>
        <w:rPr>
          <w:rFonts w:ascii="Calibri Light" w:hAnsi="Calibri Light" w:cs="Calibri Light"/>
          <w:sz w:val="22"/>
          <w:szCs w:val="22"/>
        </w:rPr>
        <w:t xml:space="preserve"> : </w:t>
      </w:r>
      <w:r w:rsidR="00861BCF" w:rsidRPr="00861BCF">
        <w:rPr>
          <w:rFonts w:ascii="Calibri Light" w:hAnsi="Calibri Light" w:cs="Calibri Light"/>
          <w:sz w:val="22"/>
          <w:szCs w:val="22"/>
        </w:rPr>
        <w:t xml:space="preserve">Le montant </w:t>
      </w:r>
      <w:r>
        <w:rPr>
          <w:rFonts w:ascii="Calibri Light" w:hAnsi="Calibri Light" w:cs="Calibri Light"/>
          <w:sz w:val="22"/>
          <w:szCs w:val="22"/>
        </w:rPr>
        <w:t xml:space="preserve">du coût total de la main-d’œuvre </w:t>
      </w:r>
    </w:p>
    <w:p w14:paraId="25F036D4" w14:textId="183B2B65" w:rsidR="00861BCF" w:rsidRPr="00861BCF" w:rsidRDefault="00F14799" w:rsidP="00861BCF">
      <w:pPr>
        <w:pStyle w:val="Paragraphedeliste"/>
        <w:numPr>
          <w:ilvl w:val="0"/>
          <w:numId w:val="30"/>
        </w:numPr>
        <w:jc w:val="both"/>
        <w:rPr>
          <w:rFonts w:ascii="Calibri Light" w:hAnsi="Calibri Light" w:cs="Calibri Light"/>
          <w:sz w:val="22"/>
          <w:szCs w:val="22"/>
        </w:rPr>
      </w:pPr>
      <w:r w:rsidRPr="003B5F13">
        <w:rPr>
          <w:rFonts w:ascii="Calibri Light" w:hAnsi="Calibri Light" w:cs="Calibri Light"/>
          <w:sz w:val="22"/>
          <w:szCs w:val="22"/>
          <w:u w:val="single"/>
        </w:rPr>
        <w:t>Montant 4</w:t>
      </w:r>
      <w:r>
        <w:rPr>
          <w:rFonts w:ascii="Calibri Light" w:hAnsi="Calibri Light" w:cs="Calibri Light"/>
          <w:sz w:val="22"/>
          <w:szCs w:val="22"/>
        </w:rPr>
        <w:t> : Montant à valoriser dans le cadre de la déduction avant plafonnement</w:t>
      </w:r>
      <w:r w:rsidR="00861BCF" w:rsidRPr="00861BCF">
        <w:rPr>
          <w:rFonts w:ascii="Calibri Light" w:hAnsi="Calibri Light" w:cs="Calibri Light"/>
          <w:sz w:val="22"/>
          <w:szCs w:val="22"/>
        </w:rPr>
        <w:t>.</w:t>
      </w:r>
    </w:p>
    <w:p w14:paraId="0B7427A7" w14:textId="77777777" w:rsidR="00EC3136" w:rsidRPr="00CC53F2" w:rsidRDefault="00EC3136" w:rsidP="00004A0B">
      <w:pPr>
        <w:spacing w:after="0" w:line="240" w:lineRule="auto"/>
        <w:jc w:val="both"/>
        <w:rPr>
          <w:rFonts w:ascii="Calibri Light" w:hAnsi="Calibri Light" w:cs="Calibri Light"/>
        </w:rPr>
      </w:pPr>
    </w:p>
    <w:p w14:paraId="0221F3D5" w14:textId="77777777" w:rsidR="00EC3136" w:rsidRPr="007931F1" w:rsidRDefault="00EC3136" w:rsidP="007931F1">
      <w:pPr>
        <w:spacing w:after="0" w:line="240" w:lineRule="auto"/>
        <w:ind w:left="348"/>
        <w:jc w:val="both"/>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931F1">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6B93F4C3" w14:textId="2870C70D" w:rsidR="00EC3136" w:rsidRPr="007931F1" w:rsidRDefault="00EC3136" w:rsidP="007931F1">
      <w:pPr>
        <w:pStyle w:val="Paragraphedeliste"/>
        <w:numPr>
          <w:ilvl w:val="0"/>
          <w:numId w:val="16"/>
        </w:numPr>
        <w:ind w:left="1425" w:hanging="357"/>
        <w:jc w:val="both"/>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931F1">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 montant </w:t>
      </w:r>
      <w:r w:rsidR="00004A0B">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à valoriser dans le cadre de la déduction avant plafonnement </w:t>
      </w:r>
      <w:r w:rsidR="00BF76B7">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(montant 4 </w:t>
      </w:r>
      <w:r w:rsidR="00004A0B">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indiq</w:t>
      </w:r>
      <w:r w:rsidR="007931F1" w:rsidRPr="007931F1">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ué sur l’attestation fournie par votre prestataire</w:t>
      </w:r>
      <w:bookmarkStart w:id="54" w:name="_Hlk64305034"/>
      <w:r w:rsidR="00BF76B7">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652768" w:rsidRPr="00652768">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Le</w:t>
      </w:r>
      <w:r w:rsidR="00BF76B7">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montant déclaré est plafonné</w:t>
      </w:r>
      <w:r w:rsidR="00652768" w:rsidRPr="00652768">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652768">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à 50% ou à 75% de </w:t>
      </w:r>
      <w:r w:rsidR="00BF76B7">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la</w:t>
      </w:r>
      <w:r w:rsidR="00652768">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contribution annuelle </w:t>
      </w:r>
      <w:r w:rsidR="00652768" w:rsidRPr="00652768">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en fonction de votre taux d’emploi direct</w:t>
      </w:r>
      <w:r w:rsidR="00652768">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bookmarkEnd w:id="54"/>
    </w:p>
    <w:p w14:paraId="2621DA80" w14:textId="77777777" w:rsidR="00EC3136" w:rsidRPr="00CC53F2" w:rsidRDefault="00EC3136" w:rsidP="00004A0B">
      <w:pPr>
        <w:spacing w:after="0" w:line="240" w:lineRule="auto"/>
        <w:jc w:val="both"/>
        <w:rPr>
          <w:rFonts w:ascii="Calibri Light" w:hAnsi="Calibri Light" w:cs="Calibri Light"/>
        </w:rPr>
      </w:pPr>
    </w:p>
    <w:p w14:paraId="435DE36F" w14:textId="77777777" w:rsidR="006902F3" w:rsidRPr="00DB33FA" w:rsidRDefault="000901CF" w:rsidP="00DB33FA">
      <w:pPr>
        <w:pStyle w:val="Titre2"/>
        <w:numPr>
          <w:ilvl w:val="0"/>
          <w:numId w:val="14"/>
        </w:numPr>
        <w:jc w:val="both"/>
        <w:rPr>
          <w:rFonts w:ascii="Calibri Light" w:hAnsi="Calibri Light" w:cs="Calibri Light"/>
          <w:b/>
          <w:bCs/>
          <w:u w:val="single"/>
        </w:rPr>
      </w:pPr>
      <w:bookmarkStart w:id="55" w:name="_Toc66436228"/>
      <w:bookmarkStart w:id="56" w:name="_Hlk53158655"/>
      <w:r w:rsidRPr="00DB33FA">
        <w:rPr>
          <w:rFonts w:ascii="Calibri Light" w:hAnsi="Calibri Light" w:cs="Calibri Light"/>
          <w:b/>
          <w:bCs/>
          <w:u w:val="single"/>
        </w:rPr>
        <w:t>Dépenses déductibles affectées à des mesures adoptées en vue de faciliter l’accueil, l’insertion ou le maintien dans l’emploi des personnes handicapées</w:t>
      </w:r>
      <w:bookmarkEnd w:id="55"/>
    </w:p>
    <w:bookmarkEnd w:id="56"/>
    <w:p w14:paraId="03EAE5C1" w14:textId="77777777" w:rsidR="00720AB2" w:rsidRDefault="00720AB2" w:rsidP="00004A0B">
      <w:pPr>
        <w:spacing w:after="0" w:line="240" w:lineRule="auto"/>
        <w:jc w:val="both"/>
        <w:rPr>
          <w:rFonts w:ascii="Calibri Light" w:hAnsi="Calibri Light" w:cs="Calibri Light"/>
        </w:rPr>
      </w:pPr>
    </w:p>
    <w:p w14:paraId="657CDB14" w14:textId="04486162" w:rsidR="00861BCF" w:rsidRDefault="004F6909" w:rsidP="00861BCF">
      <w:pPr>
        <w:jc w:val="both"/>
        <w:rPr>
          <w:rFonts w:ascii="Calibri Light" w:hAnsi="Calibri Light" w:cs="Calibri Light"/>
        </w:rPr>
      </w:pPr>
      <w:r>
        <w:rPr>
          <w:rFonts w:ascii="Calibri Light" w:hAnsi="Calibri Light" w:cs="Calibri Light"/>
        </w:rPr>
        <w:t>En application de l’article L.5212-</w:t>
      </w:r>
      <w:r w:rsidR="00DE21EF">
        <w:rPr>
          <w:rFonts w:ascii="Calibri Light" w:hAnsi="Calibri Light" w:cs="Calibri Light"/>
        </w:rPr>
        <w:t>11</w:t>
      </w:r>
      <w:r>
        <w:rPr>
          <w:rFonts w:ascii="Calibri Light" w:hAnsi="Calibri Light" w:cs="Calibri Light"/>
        </w:rPr>
        <w:t xml:space="preserve"> du code du travail et de l’article 38 de la loi n° 83-634, v</w:t>
      </w:r>
      <w:r w:rsidR="00861BCF">
        <w:rPr>
          <w:rFonts w:ascii="Calibri Light" w:hAnsi="Calibri Light" w:cs="Calibri Light"/>
        </w:rPr>
        <w:t>ous pouvez déduire l</w:t>
      </w:r>
      <w:r w:rsidR="00861BCF" w:rsidRPr="00861BCF">
        <w:rPr>
          <w:rFonts w:ascii="Calibri Light" w:hAnsi="Calibri Light" w:cs="Calibri Light"/>
        </w:rPr>
        <w:t xml:space="preserve">e montant des dépenses destinées à favoriser l'accueil, l'insertion ou le maintien dans l'emploi des travailleurs handicapés, qui ne </w:t>
      </w:r>
      <w:r w:rsidR="000F4B09">
        <w:rPr>
          <w:rFonts w:ascii="Calibri Light" w:hAnsi="Calibri Light" w:cs="Calibri Light"/>
        </w:rPr>
        <w:t>vous</w:t>
      </w:r>
      <w:r w:rsidR="00861BCF" w:rsidRPr="00861BCF">
        <w:rPr>
          <w:rFonts w:ascii="Calibri Light" w:hAnsi="Calibri Light" w:cs="Calibri Light"/>
        </w:rPr>
        <w:t xml:space="preserve"> incombent pas en application d'une disposition législative ou réglementaire, calculé dans les conditions fixées à l'article 6-2</w:t>
      </w:r>
      <w:r w:rsidR="00861BCF">
        <w:rPr>
          <w:rFonts w:ascii="Calibri Light" w:hAnsi="Calibri Light" w:cs="Calibri Light"/>
        </w:rPr>
        <w:t>.</w:t>
      </w:r>
    </w:p>
    <w:p w14:paraId="67CCA59F" w14:textId="71E216CE" w:rsidR="000F4B09" w:rsidRPr="00B76B40" w:rsidRDefault="000F4B09" w:rsidP="00861BCF">
      <w:pPr>
        <w:jc w:val="both"/>
        <w:rPr>
          <w:rFonts w:ascii="Calibri Light" w:hAnsi="Calibri Light" w:cs="Calibri Light"/>
          <w:b/>
          <w:bCs/>
          <w:u w:val="single"/>
        </w:rPr>
      </w:pPr>
      <w:r w:rsidRPr="00B76B40">
        <w:rPr>
          <w:rFonts w:ascii="Calibri Light" w:hAnsi="Calibri Light" w:cs="Calibri Light"/>
          <w:b/>
          <w:bCs/>
          <w:u w:val="single"/>
        </w:rPr>
        <w:t>Cette déduction ne peut pas se cumuler avec une aide accordée pour le même objet par le FIPHFP</w:t>
      </w:r>
      <w:r w:rsidR="00915047">
        <w:rPr>
          <w:rFonts w:ascii="Calibri Light" w:hAnsi="Calibri Light" w:cs="Calibri Light"/>
          <w:b/>
          <w:bCs/>
          <w:u w:val="single"/>
        </w:rPr>
        <w:t xml:space="preserve"> ou d’autres organismes</w:t>
      </w:r>
      <w:r w:rsidRPr="00004A0B">
        <w:rPr>
          <w:rFonts w:ascii="Calibri Light" w:hAnsi="Calibri Light" w:cs="Calibri Light"/>
          <w:b/>
          <w:bCs/>
        </w:rPr>
        <w:t>.</w:t>
      </w:r>
      <w:r w:rsidR="00004A0B" w:rsidRPr="00004A0B">
        <w:rPr>
          <w:rFonts w:ascii="Calibri Light" w:hAnsi="Calibri Light" w:cs="Calibri Light"/>
        </w:rPr>
        <w:t xml:space="preserve"> Vous ne pouvez plus déclarer le reste à charge si vous avez bénéficié d’un financement du FIPHFP</w:t>
      </w:r>
      <w:r w:rsidR="005E4A40">
        <w:rPr>
          <w:rFonts w:ascii="Calibri Light" w:hAnsi="Calibri Light" w:cs="Calibri Light"/>
        </w:rPr>
        <w:t xml:space="preserve">. Il convient de faire un choix entre faire une demande de financement ou déclarer dans les dépenses </w:t>
      </w:r>
      <w:r w:rsidR="00B71195">
        <w:rPr>
          <w:rFonts w:ascii="Calibri Light" w:hAnsi="Calibri Light" w:cs="Calibri Light"/>
        </w:rPr>
        <w:t>déductibles</w:t>
      </w:r>
      <w:r w:rsidR="005E4A40">
        <w:rPr>
          <w:rFonts w:ascii="Calibri Light" w:hAnsi="Calibri Light" w:cs="Calibri Light"/>
        </w:rPr>
        <w:t>.</w:t>
      </w:r>
    </w:p>
    <w:p w14:paraId="601576A8" w14:textId="77777777" w:rsidR="002D4AD7" w:rsidRPr="00CC53F2" w:rsidRDefault="002D4AD7" w:rsidP="00004A0B">
      <w:pPr>
        <w:spacing w:after="0" w:line="240" w:lineRule="auto"/>
        <w:jc w:val="both"/>
        <w:rPr>
          <w:rFonts w:ascii="Calibri Light" w:hAnsi="Calibri Light" w:cs="Calibri Light"/>
        </w:rPr>
      </w:pPr>
    </w:p>
    <w:p w14:paraId="32760444" w14:textId="77777777" w:rsidR="002D4AD7" w:rsidRPr="007931F1" w:rsidRDefault="002D4AD7" w:rsidP="002D4AD7">
      <w:pPr>
        <w:spacing w:after="0" w:line="240" w:lineRule="auto"/>
        <w:ind w:left="348"/>
        <w:jc w:val="both"/>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931F1">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748E7A7E" w14:textId="765BAF62" w:rsidR="002D4AD7" w:rsidRPr="007931F1" w:rsidRDefault="002D4AD7" w:rsidP="002D4AD7">
      <w:pPr>
        <w:pStyle w:val="Paragraphedeliste"/>
        <w:numPr>
          <w:ilvl w:val="0"/>
          <w:numId w:val="16"/>
        </w:numPr>
        <w:ind w:left="1425" w:hanging="357"/>
        <w:jc w:val="both"/>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931F1">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 </w:t>
      </w:r>
      <w:r w:rsidRPr="00AF1627">
        <w:rPr>
          <w:rFonts w:ascii="Calibri Light" w:hAnsi="Calibri Light" w:cs="Calibri Light"/>
          <w:b/>
          <w:bCs/>
          <w:color w:val="A55A43" w:themeColor="accent5"/>
          <w:sz w:val="22"/>
          <w:szCs w:val="22"/>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montant total </w:t>
      </w:r>
      <w:r w:rsidR="00AF1627" w:rsidRPr="00AF1627">
        <w:rPr>
          <w:rFonts w:ascii="Calibri Light" w:hAnsi="Calibri Light" w:cs="Calibri Light"/>
          <w:b/>
          <w:bCs/>
          <w:color w:val="A55A43" w:themeColor="accent5"/>
          <w:sz w:val="22"/>
          <w:szCs w:val="22"/>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HT</w:t>
      </w:r>
      <w:r w:rsidR="00AF1627">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7931F1">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des factures</w:t>
      </w:r>
      <w:r w:rsidR="00BF76B7" w:rsidRPr="00BF76B7">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Le montant déclaré </w:t>
      </w:r>
      <w:r w:rsidR="00BF76B7">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est </w:t>
      </w:r>
      <w:r w:rsidR="00BF76B7" w:rsidRPr="00BF76B7">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plafonné à 10 % du montant de la contribution annuelle</w:t>
      </w:r>
      <w:r w:rsidR="00BF76B7">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18FE3327" w14:textId="77777777" w:rsidR="002D4AD7" w:rsidRPr="00CC53F2" w:rsidRDefault="002D4AD7" w:rsidP="00004A0B">
      <w:pPr>
        <w:spacing w:after="0" w:line="240" w:lineRule="auto"/>
        <w:jc w:val="both"/>
        <w:rPr>
          <w:rFonts w:ascii="Calibri Light" w:hAnsi="Calibri Light" w:cs="Calibri Light"/>
        </w:rPr>
      </w:pPr>
    </w:p>
    <w:p w14:paraId="0CFEB721" w14:textId="0073D5A0" w:rsidR="00861BCF" w:rsidRDefault="004F6909" w:rsidP="00861BCF">
      <w:pPr>
        <w:jc w:val="both"/>
        <w:rPr>
          <w:rFonts w:ascii="Calibri Light" w:hAnsi="Calibri Light" w:cs="Calibri Light"/>
        </w:rPr>
      </w:pPr>
      <w:r>
        <w:rPr>
          <w:rFonts w:ascii="Calibri Light" w:hAnsi="Calibri Light" w:cs="Calibri Light"/>
        </w:rPr>
        <w:t>Ces dépenses déductibles sont réparties en 4 typologies</w:t>
      </w:r>
      <w:r w:rsidR="00C547DF">
        <w:rPr>
          <w:rFonts w:ascii="Calibri Light" w:hAnsi="Calibri Light" w:cs="Calibri Light"/>
        </w:rPr>
        <w:t>.</w:t>
      </w:r>
    </w:p>
    <w:p w14:paraId="73A27C31" w14:textId="77777777" w:rsidR="00EE2CE8" w:rsidRPr="005E4A40" w:rsidRDefault="00C547DF" w:rsidP="0096334A">
      <w:pPr>
        <w:pStyle w:val="Paragraphedeliste"/>
        <w:numPr>
          <w:ilvl w:val="0"/>
          <w:numId w:val="33"/>
        </w:numPr>
        <w:jc w:val="both"/>
        <w:outlineLvl w:val="2"/>
        <w:rPr>
          <w:rFonts w:ascii="Calibri Light" w:hAnsi="Calibri Light" w:cs="Calibri Light"/>
          <w:sz w:val="22"/>
          <w:szCs w:val="22"/>
        </w:rPr>
      </w:pPr>
      <w:bookmarkStart w:id="57" w:name="_Toc66436229"/>
      <w:r w:rsidRPr="005E4A40">
        <w:rPr>
          <w:rFonts w:ascii="Calibri Light" w:hAnsi="Calibri Light" w:cs="Calibri Light"/>
          <w:sz w:val="22"/>
          <w:szCs w:val="22"/>
        </w:rPr>
        <w:t xml:space="preserve">Réalisation de diagnostics et de travaux afin de rendre les locaux professionnels de l’employeur </w:t>
      </w:r>
      <w:r w:rsidR="007F4840" w:rsidRPr="005E4A40">
        <w:rPr>
          <w:rFonts w:ascii="Calibri Light" w:hAnsi="Calibri Light" w:cs="Calibri Light"/>
          <w:sz w:val="22"/>
          <w:szCs w:val="22"/>
        </w:rPr>
        <w:t xml:space="preserve">public </w:t>
      </w:r>
      <w:r w:rsidRPr="005E4A40">
        <w:rPr>
          <w:rFonts w:ascii="Calibri Light" w:hAnsi="Calibri Light" w:cs="Calibri Light"/>
          <w:sz w:val="22"/>
          <w:szCs w:val="22"/>
        </w:rPr>
        <w:t>accessibles aux BOE</w:t>
      </w:r>
      <w:r w:rsidR="00EE2CE8" w:rsidRPr="005E4A40">
        <w:rPr>
          <w:rFonts w:ascii="Calibri Light" w:hAnsi="Calibri Light" w:cs="Calibri Light"/>
          <w:sz w:val="22"/>
          <w:szCs w:val="22"/>
        </w:rPr>
        <w:t xml:space="preserve">. </w:t>
      </w:r>
      <w:r w:rsidR="007F4840" w:rsidRPr="005E4A40">
        <w:rPr>
          <w:rFonts w:ascii="Calibri Light" w:hAnsi="Calibri Light" w:cs="Calibri Light"/>
          <w:sz w:val="22"/>
          <w:szCs w:val="22"/>
        </w:rPr>
        <w:t>Ces t</w:t>
      </w:r>
      <w:r w:rsidR="00127073" w:rsidRPr="005E4A40">
        <w:rPr>
          <w:rFonts w:ascii="Calibri Light" w:hAnsi="Calibri Light" w:cs="Calibri Light"/>
          <w:sz w:val="22"/>
          <w:szCs w:val="22"/>
        </w:rPr>
        <w:t xml:space="preserve">ravaux d’accessibilité </w:t>
      </w:r>
      <w:r w:rsidR="007F4840" w:rsidRPr="005E4A40">
        <w:rPr>
          <w:rFonts w:ascii="Calibri Light" w:hAnsi="Calibri Light" w:cs="Calibri Light"/>
          <w:sz w:val="22"/>
          <w:szCs w:val="22"/>
        </w:rPr>
        <w:t xml:space="preserve">doivent être réalisés dans des </w:t>
      </w:r>
      <w:r w:rsidR="00127073" w:rsidRPr="005E4A40">
        <w:rPr>
          <w:rFonts w:ascii="Calibri Light" w:hAnsi="Calibri Light" w:cs="Calibri Light"/>
          <w:sz w:val="22"/>
          <w:szCs w:val="22"/>
        </w:rPr>
        <w:t xml:space="preserve">locaux </w:t>
      </w:r>
      <w:r w:rsidR="00127073" w:rsidRPr="005E4A40">
        <w:rPr>
          <w:rFonts w:ascii="Calibri Light" w:hAnsi="Calibri Light" w:cs="Calibri Light"/>
          <w:b/>
          <w:bCs/>
          <w:sz w:val="22"/>
          <w:szCs w:val="22"/>
        </w:rPr>
        <w:t>réservés à l’usage exclusif</w:t>
      </w:r>
      <w:r w:rsidR="00127073" w:rsidRPr="005E4A40">
        <w:rPr>
          <w:rFonts w:ascii="Calibri Light" w:hAnsi="Calibri Light" w:cs="Calibri Light"/>
          <w:sz w:val="22"/>
          <w:szCs w:val="22"/>
        </w:rPr>
        <w:t xml:space="preserve"> des personnels.</w:t>
      </w:r>
      <w:bookmarkEnd w:id="57"/>
    </w:p>
    <w:p w14:paraId="44D92C4E" w14:textId="40FC21E9" w:rsidR="00C547DF" w:rsidRPr="005E4A40" w:rsidRDefault="007F4840" w:rsidP="0096334A">
      <w:pPr>
        <w:pStyle w:val="Paragraphedeliste"/>
        <w:numPr>
          <w:ilvl w:val="0"/>
          <w:numId w:val="33"/>
        </w:numPr>
        <w:jc w:val="both"/>
        <w:outlineLvl w:val="2"/>
        <w:rPr>
          <w:rFonts w:ascii="Calibri Light" w:hAnsi="Calibri Light" w:cs="Calibri Light"/>
          <w:sz w:val="22"/>
          <w:szCs w:val="22"/>
        </w:rPr>
      </w:pPr>
      <w:bookmarkStart w:id="58" w:name="_Toc66436230"/>
      <w:r w:rsidRPr="005E4A40">
        <w:rPr>
          <w:rFonts w:ascii="Calibri Light" w:hAnsi="Calibri Light" w:cs="Calibri Light"/>
          <w:sz w:val="22"/>
          <w:szCs w:val="22"/>
        </w:rPr>
        <w:t>M</w:t>
      </w:r>
      <w:r w:rsidR="00C547DF" w:rsidRPr="005E4A40">
        <w:rPr>
          <w:rFonts w:ascii="Calibri Light" w:hAnsi="Calibri Light" w:cs="Calibri Light"/>
          <w:sz w:val="22"/>
          <w:szCs w:val="22"/>
        </w:rPr>
        <w:t xml:space="preserve">aintien dans l’emploi </w:t>
      </w:r>
      <w:r w:rsidRPr="005E4A40">
        <w:rPr>
          <w:rFonts w:ascii="Calibri Light" w:hAnsi="Calibri Light" w:cs="Calibri Light"/>
          <w:sz w:val="22"/>
          <w:szCs w:val="22"/>
        </w:rPr>
        <w:t>au sein de la collectivité publique et à la</w:t>
      </w:r>
      <w:r w:rsidR="00C547DF" w:rsidRPr="005E4A40">
        <w:rPr>
          <w:rFonts w:ascii="Calibri Light" w:hAnsi="Calibri Light" w:cs="Calibri Light"/>
          <w:sz w:val="22"/>
          <w:szCs w:val="22"/>
        </w:rPr>
        <w:t xml:space="preserve"> reconversion professionnelle de BOE par la mise en œuvre de moyens humains, techniques </w:t>
      </w:r>
      <w:r w:rsidRPr="005E4A40">
        <w:rPr>
          <w:rFonts w:ascii="Calibri Light" w:hAnsi="Calibri Light" w:cs="Calibri Light"/>
          <w:sz w:val="22"/>
          <w:szCs w:val="22"/>
        </w:rPr>
        <w:t>ou</w:t>
      </w:r>
      <w:r w:rsidR="00C547DF" w:rsidRPr="005E4A40">
        <w:rPr>
          <w:rFonts w:ascii="Calibri Light" w:hAnsi="Calibri Light" w:cs="Calibri Light"/>
          <w:sz w:val="22"/>
          <w:szCs w:val="22"/>
        </w:rPr>
        <w:t xml:space="preserve"> organisationnels compensatoires à la situation de handicap, </w:t>
      </w:r>
      <w:r w:rsidR="00C547DF" w:rsidRPr="005E4A40">
        <w:rPr>
          <w:rFonts w:ascii="Calibri Light" w:hAnsi="Calibri Light" w:cs="Calibri Light"/>
          <w:b/>
          <w:bCs/>
          <w:sz w:val="22"/>
          <w:szCs w:val="22"/>
        </w:rPr>
        <w:t xml:space="preserve">à l’exclusion des dépenses déjà prises en charge ou faisant l’objet d’aides financières délivrées par </w:t>
      </w:r>
      <w:r w:rsidR="000053A0" w:rsidRPr="005E4A40">
        <w:rPr>
          <w:rFonts w:ascii="Calibri Light" w:hAnsi="Calibri Light" w:cs="Calibri Light"/>
          <w:b/>
          <w:bCs/>
          <w:sz w:val="22"/>
          <w:szCs w:val="22"/>
        </w:rPr>
        <w:t xml:space="preserve">le FIPHFP ou </w:t>
      </w:r>
      <w:r w:rsidR="00C547DF" w:rsidRPr="005E4A40">
        <w:rPr>
          <w:rFonts w:ascii="Calibri Light" w:hAnsi="Calibri Light" w:cs="Calibri Light"/>
          <w:b/>
          <w:bCs/>
          <w:sz w:val="22"/>
          <w:szCs w:val="22"/>
        </w:rPr>
        <w:t>d’autres organismes</w:t>
      </w:r>
      <w:r w:rsidR="00EE2CE8" w:rsidRPr="005E4A40">
        <w:rPr>
          <w:rFonts w:ascii="Calibri Light" w:hAnsi="Calibri Light" w:cs="Calibri Light"/>
          <w:sz w:val="22"/>
          <w:szCs w:val="22"/>
        </w:rPr>
        <w:t>.</w:t>
      </w:r>
      <w:bookmarkEnd w:id="58"/>
    </w:p>
    <w:p w14:paraId="7969D32E" w14:textId="66BDB586" w:rsidR="004F6909" w:rsidRDefault="004F6909" w:rsidP="00D3707B">
      <w:pPr>
        <w:pStyle w:val="Paragraphedeliste"/>
        <w:numPr>
          <w:ilvl w:val="0"/>
          <w:numId w:val="33"/>
        </w:numPr>
        <w:jc w:val="both"/>
        <w:outlineLvl w:val="2"/>
        <w:rPr>
          <w:rFonts w:ascii="Calibri Light" w:hAnsi="Calibri Light" w:cs="Calibri Light"/>
          <w:sz w:val="22"/>
          <w:szCs w:val="22"/>
        </w:rPr>
      </w:pPr>
      <w:bookmarkStart w:id="59" w:name="_Toc66436231"/>
      <w:r w:rsidRPr="00C547DF">
        <w:rPr>
          <w:rFonts w:ascii="Calibri Light" w:hAnsi="Calibri Light" w:cs="Calibri Light"/>
          <w:sz w:val="22"/>
          <w:szCs w:val="22"/>
        </w:rPr>
        <w:t>Prestation</w:t>
      </w:r>
      <w:r w:rsidR="00EE2CE8">
        <w:rPr>
          <w:rFonts w:ascii="Calibri Light" w:hAnsi="Calibri Light" w:cs="Calibri Light"/>
          <w:sz w:val="22"/>
          <w:szCs w:val="22"/>
        </w:rPr>
        <w:t>s</w:t>
      </w:r>
      <w:r w:rsidRPr="00C547DF">
        <w:rPr>
          <w:rFonts w:ascii="Calibri Light" w:hAnsi="Calibri Light" w:cs="Calibri Light"/>
          <w:sz w:val="22"/>
          <w:szCs w:val="22"/>
        </w:rPr>
        <w:t xml:space="preserve"> d’accompagnement des BOE, actions de sensibilisation et de formation des agents publics réalisées par l’employeur public </w:t>
      </w:r>
      <w:r w:rsidR="00DE21EF">
        <w:rPr>
          <w:rFonts w:ascii="Calibri Light" w:hAnsi="Calibri Light" w:cs="Calibri Light"/>
          <w:sz w:val="22"/>
          <w:szCs w:val="22"/>
        </w:rPr>
        <w:t xml:space="preserve">ou d’autres organismes pour le compte de l’employeur public </w:t>
      </w:r>
      <w:r w:rsidRPr="00C547DF">
        <w:rPr>
          <w:rFonts w:ascii="Calibri Light" w:hAnsi="Calibri Light" w:cs="Calibri Light"/>
          <w:sz w:val="22"/>
          <w:szCs w:val="22"/>
        </w:rPr>
        <w:t>afin de favoriser la prise de poste et le maintien en emploi des BOE</w:t>
      </w:r>
      <w:r w:rsidR="00EE2CE8">
        <w:rPr>
          <w:rFonts w:ascii="Calibri Light" w:hAnsi="Calibri Light" w:cs="Calibri Light"/>
          <w:sz w:val="22"/>
          <w:szCs w:val="22"/>
        </w:rPr>
        <w:t>.</w:t>
      </w:r>
      <w:bookmarkEnd w:id="59"/>
    </w:p>
    <w:p w14:paraId="68F16AEE" w14:textId="488D5C89" w:rsidR="00C547DF" w:rsidRDefault="004F6909" w:rsidP="00D3707B">
      <w:pPr>
        <w:pStyle w:val="Paragraphedeliste"/>
        <w:numPr>
          <w:ilvl w:val="0"/>
          <w:numId w:val="33"/>
        </w:numPr>
        <w:jc w:val="both"/>
        <w:outlineLvl w:val="2"/>
        <w:rPr>
          <w:rFonts w:ascii="Calibri Light" w:hAnsi="Calibri Light" w:cs="Calibri Light"/>
          <w:sz w:val="22"/>
          <w:szCs w:val="22"/>
        </w:rPr>
      </w:pPr>
      <w:bookmarkStart w:id="60" w:name="_Toc66436232"/>
      <w:r w:rsidRPr="00C547DF">
        <w:rPr>
          <w:rFonts w:ascii="Calibri Light" w:hAnsi="Calibri Light" w:cs="Calibri Light"/>
          <w:sz w:val="22"/>
          <w:szCs w:val="22"/>
        </w:rPr>
        <w:t>Aménagements des postes de travail réalisés pour maintenir dans leur emploi les agents reconnus inaptes à l’exercice de leurs fonctions</w:t>
      </w:r>
      <w:r w:rsidR="00DD3912">
        <w:rPr>
          <w:rFonts w:ascii="Calibri Light" w:hAnsi="Calibri Light" w:cs="Calibri Light"/>
          <w:sz w:val="22"/>
          <w:szCs w:val="22"/>
        </w:rPr>
        <w:t>. Il convient de réunir 2 critères pour pouvoir déduire ce type de dépenses :</w:t>
      </w:r>
      <w:bookmarkEnd w:id="60"/>
    </w:p>
    <w:p w14:paraId="32DB242C" w14:textId="769AEBD2" w:rsidR="004F6909" w:rsidRPr="00DD3912" w:rsidRDefault="00DD3912" w:rsidP="00FB5F72">
      <w:pPr>
        <w:pStyle w:val="Paragraphedeliste"/>
        <w:numPr>
          <w:ilvl w:val="1"/>
          <w:numId w:val="29"/>
        </w:numPr>
        <w:jc w:val="both"/>
        <w:rPr>
          <w:rFonts w:ascii="Calibri Light" w:hAnsi="Calibri Light" w:cs="Calibri Light"/>
          <w:sz w:val="22"/>
          <w:szCs w:val="22"/>
        </w:rPr>
      </w:pPr>
      <w:r w:rsidRPr="00DD3912">
        <w:rPr>
          <w:rFonts w:ascii="Calibri Light" w:hAnsi="Calibri Light" w:cs="Calibri Light"/>
          <w:sz w:val="22"/>
          <w:szCs w:val="22"/>
          <w:u w:val="single"/>
        </w:rPr>
        <w:t>Un critère de montant</w:t>
      </w:r>
      <w:r w:rsidRPr="00DD3912">
        <w:rPr>
          <w:rFonts w:ascii="Calibri Light" w:hAnsi="Calibri Light" w:cs="Calibri Light"/>
          <w:sz w:val="22"/>
          <w:szCs w:val="22"/>
        </w:rPr>
        <w:t> : Le coût de l’aménagement doit excéder 10 % du traitement brut annuel minimum servi à un agent occupant à temps complet un emploi public apprécié au 31 décembre de l’année écoulée.</w:t>
      </w:r>
    </w:p>
    <w:p w14:paraId="2763E251" w14:textId="70B52BFD" w:rsidR="00DD3912" w:rsidRPr="00DD3912" w:rsidRDefault="00DD3912" w:rsidP="00DD3912">
      <w:pPr>
        <w:pStyle w:val="Paragraphedeliste"/>
        <w:numPr>
          <w:ilvl w:val="1"/>
          <w:numId w:val="29"/>
        </w:numPr>
        <w:jc w:val="both"/>
        <w:rPr>
          <w:rFonts w:ascii="Calibri Light" w:hAnsi="Calibri Light" w:cs="Calibri Light"/>
          <w:sz w:val="22"/>
          <w:szCs w:val="22"/>
        </w:rPr>
      </w:pPr>
      <w:r w:rsidRPr="00DD3912">
        <w:rPr>
          <w:rFonts w:ascii="Calibri Light" w:hAnsi="Calibri Light" w:cs="Calibri Light"/>
          <w:sz w:val="22"/>
          <w:szCs w:val="22"/>
          <w:u w:val="single"/>
        </w:rPr>
        <w:t>Un critère de p</w:t>
      </w:r>
      <w:r>
        <w:rPr>
          <w:rFonts w:ascii="Calibri Light" w:hAnsi="Calibri Light" w:cs="Calibri Light"/>
          <w:sz w:val="22"/>
          <w:szCs w:val="22"/>
          <w:u w:val="single"/>
        </w:rPr>
        <w:t>ersonne</w:t>
      </w:r>
      <w:r w:rsidRPr="00DD3912">
        <w:rPr>
          <w:rFonts w:ascii="Calibri Light" w:hAnsi="Calibri Light" w:cs="Calibri Light"/>
          <w:sz w:val="22"/>
          <w:szCs w:val="22"/>
          <w:u w:val="single"/>
        </w:rPr>
        <w:t xml:space="preserve"> concernée</w:t>
      </w:r>
      <w:r>
        <w:rPr>
          <w:rFonts w:ascii="Calibri Light" w:hAnsi="Calibri Light" w:cs="Calibri Light"/>
          <w:sz w:val="22"/>
          <w:szCs w:val="22"/>
        </w:rPr>
        <w:t xml:space="preserve"> : </w:t>
      </w:r>
      <w:r w:rsidRPr="00DD3912">
        <w:rPr>
          <w:rFonts w:ascii="Calibri Light" w:hAnsi="Calibri Light" w:cs="Calibri Light"/>
          <w:sz w:val="22"/>
          <w:szCs w:val="22"/>
        </w:rPr>
        <w:t>Un aménagement ne peut être pris en compte que lorsqu’il est entrepris sur la base d’un avis médical rendu dans les conditions réglementaires applicables à chaque fonction publique</w:t>
      </w:r>
      <w:r>
        <w:rPr>
          <w:rFonts w:ascii="Calibri Light" w:hAnsi="Calibri Light" w:cs="Calibri Light"/>
          <w:sz w:val="22"/>
          <w:szCs w:val="22"/>
        </w:rPr>
        <w:t xml:space="preserve"> pour un agent reconnu inapte statutairement </w:t>
      </w:r>
      <w:r w:rsidR="00AE48B9">
        <w:rPr>
          <w:rFonts w:ascii="Calibri Light" w:hAnsi="Calibri Light" w:cs="Calibri Light"/>
          <w:sz w:val="22"/>
          <w:szCs w:val="22"/>
        </w:rPr>
        <w:t xml:space="preserve">mais </w:t>
      </w:r>
      <w:r>
        <w:rPr>
          <w:rFonts w:ascii="Calibri Light" w:hAnsi="Calibri Light" w:cs="Calibri Light"/>
          <w:sz w:val="22"/>
          <w:szCs w:val="22"/>
        </w:rPr>
        <w:t xml:space="preserve">non </w:t>
      </w:r>
      <w:r w:rsidR="00AE48B9">
        <w:rPr>
          <w:rFonts w:ascii="Calibri Light" w:hAnsi="Calibri Light" w:cs="Calibri Light"/>
          <w:sz w:val="22"/>
          <w:szCs w:val="22"/>
        </w:rPr>
        <w:t>reconnu en tant que</w:t>
      </w:r>
      <w:r>
        <w:rPr>
          <w:rFonts w:ascii="Calibri Light" w:hAnsi="Calibri Light" w:cs="Calibri Light"/>
          <w:sz w:val="22"/>
          <w:szCs w:val="22"/>
        </w:rPr>
        <w:t xml:space="preserve"> BOE.</w:t>
      </w:r>
    </w:p>
    <w:p w14:paraId="1E890C52" w14:textId="77777777" w:rsidR="00EC3136" w:rsidRPr="00CC53F2" w:rsidRDefault="00EC3136" w:rsidP="00004A0B">
      <w:pPr>
        <w:spacing w:after="0" w:line="240" w:lineRule="auto"/>
        <w:jc w:val="both"/>
        <w:rPr>
          <w:rFonts w:ascii="Calibri Light" w:hAnsi="Calibri Light" w:cs="Calibri Light"/>
        </w:rPr>
      </w:pPr>
    </w:p>
    <w:p w14:paraId="0AAA6FF9" w14:textId="77777777" w:rsidR="00170C9E" w:rsidRPr="00DB33FA" w:rsidRDefault="000901CF" w:rsidP="00DB33FA">
      <w:pPr>
        <w:pStyle w:val="Titre2"/>
        <w:numPr>
          <w:ilvl w:val="0"/>
          <w:numId w:val="14"/>
        </w:numPr>
        <w:jc w:val="both"/>
        <w:rPr>
          <w:rFonts w:ascii="Calibri Light" w:hAnsi="Calibri Light" w:cs="Calibri Light"/>
          <w:b/>
          <w:bCs/>
          <w:u w:val="single"/>
        </w:rPr>
      </w:pPr>
      <w:bookmarkStart w:id="61" w:name="_Toc66436233"/>
      <w:bookmarkStart w:id="62" w:name="_Hlk53158676"/>
      <w:r w:rsidRPr="00DB33FA">
        <w:rPr>
          <w:rFonts w:ascii="Calibri Light" w:hAnsi="Calibri Light" w:cs="Calibri Light"/>
          <w:b/>
          <w:bCs/>
          <w:u w:val="single"/>
        </w:rPr>
        <w:t xml:space="preserve">Dépenses </w:t>
      </w:r>
      <w:bookmarkStart w:id="63" w:name="_Hlk60238593"/>
      <w:r w:rsidRPr="00DB33FA">
        <w:rPr>
          <w:rFonts w:ascii="Calibri Light" w:hAnsi="Calibri Light" w:cs="Calibri Light"/>
          <w:b/>
          <w:bCs/>
          <w:u w:val="single"/>
        </w:rPr>
        <w:t>consacrées à la rémunération des personnels affectés à des missions d’aide à l’accueil, à l’intégration et à l’accompagnement des élèves ou étudiants</w:t>
      </w:r>
      <w:bookmarkEnd w:id="63"/>
      <w:r w:rsidRPr="00DB33FA">
        <w:rPr>
          <w:rFonts w:ascii="Calibri Light" w:hAnsi="Calibri Light" w:cs="Calibri Light"/>
          <w:b/>
          <w:bCs/>
          <w:u w:val="single"/>
        </w:rPr>
        <w:t>.</w:t>
      </w:r>
      <w:bookmarkEnd w:id="61"/>
    </w:p>
    <w:bookmarkEnd w:id="62"/>
    <w:p w14:paraId="47965030" w14:textId="77777777" w:rsidR="00861BCF" w:rsidRDefault="00861BCF" w:rsidP="00004A0B">
      <w:pPr>
        <w:spacing w:after="0" w:line="240" w:lineRule="auto"/>
        <w:jc w:val="both"/>
        <w:rPr>
          <w:rFonts w:ascii="Calibri Light" w:hAnsi="Calibri Light" w:cs="Calibri Light"/>
        </w:rPr>
      </w:pPr>
    </w:p>
    <w:p w14:paraId="4330B87A" w14:textId="77777777" w:rsidR="009E24E5" w:rsidRPr="00CC53F2" w:rsidRDefault="009E24E5" w:rsidP="009E24E5">
      <w:pPr>
        <w:jc w:val="both"/>
        <w:rPr>
          <w:rFonts w:ascii="Calibri Light" w:hAnsi="Calibri Light" w:cs="Calibri Light"/>
        </w:rPr>
      </w:pPr>
      <w:bookmarkStart w:id="64" w:name="_Hlk60238612"/>
      <w:r w:rsidRPr="00CC53F2">
        <w:rPr>
          <w:rFonts w:ascii="Calibri Light" w:hAnsi="Calibri Light" w:cs="Calibri Light"/>
        </w:rPr>
        <w:t>Les écoles, établissements scolaires et établissements d'enseignement supérieur peuvent déclarer au titre de la réduction prévue à l'article 98 de la loi n° 2005-102 du 11 février 2005, les dépenses de rémunération des personnels dont la fonction consiste en un accompagnement direct et concret des étudiants (prise de note, port de matériel, recherche documentaire pour un aveugle...).</w:t>
      </w:r>
    </w:p>
    <w:p w14:paraId="4B01F411" w14:textId="2171D3AC" w:rsidR="009E24E5" w:rsidRDefault="009E24E5" w:rsidP="001B2307">
      <w:pPr>
        <w:jc w:val="both"/>
        <w:rPr>
          <w:rFonts w:ascii="Calibri Light" w:hAnsi="Calibri Light" w:cs="Calibri Light"/>
        </w:rPr>
      </w:pPr>
      <w:r>
        <w:rPr>
          <w:rFonts w:ascii="Calibri Light" w:hAnsi="Calibri Light" w:cs="Calibri Light"/>
        </w:rPr>
        <w:t xml:space="preserve">L’article 6-3 du décret n° 2006-501 précise que ce montant ne peut toutefois pas excéder </w:t>
      </w:r>
      <w:r w:rsidR="00C15A02">
        <w:rPr>
          <w:rFonts w:ascii="Calibri Light" w:hAnsi="Calibri Light" w:cs="Calibri Light"/>
        </w:rPr>
        <w:t>8</w:t>
      </w:r>
      <w:r>
        <w:rPr>
          <w:rFonts w:ascii="Calibri Light" w:hAnsi="Calibri Light" w:cs="Calibri Light"/>
        </w:rPr>
        <w:t>0 % de la contribution exigible</w:t>
      </w:r>
      <w:r w:rsidR="00C15A02">
        <w:rPr>
          <w:rFonts w:ascii="Calibri Light" w:hAnsi="Calibri Light" w:cs="Calibri Light"/>
        </w:rPr>
        <w:t>.</w:t>
      </w:r>
    </w:p>
    <w:p w14:paraId="0298AF77" w14:textId="77777777" w:rsidR="00BF76B7" w:rsidRPr="00CC53F2" w:rsidRDefault="00BF76B7" w:rsidP="00BF76B7">
      <w:pPr>
        <w:spacing w:after="0" w:line="240" w:lineRule="auto"/>
        <w:jc w:val="both"/>
        <w:rPr>
          <w:rFonts w:ascii="Calibri Light" w:hAnsi="Calibri Light" w:cs="Calibri Light"/>
        </w:rPr>
      </w:pPr>
    </w:p>
    <w:p w14:paraId="3690211A" w14:textId="77777777" w:rsidR="00BF76B7" w:rsidRPr="007931F1" w:rsidRDefault="00BF76B7" w:rsidP="00BF76B7">
      <w:pPr>
        <w:spacing w:after="0" w:line="240" w:lineRule="auto"/>
        <w:ind w:left="348"/>
        <w:jc w:val="both"/>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931F1">
        <w:rPr>
          <w:rFonts w:ascii="Calibri Light" w:hAnsi="Calibri Light" w:cs="Calibri Light"/>
          <w:b/>
          <w:bCs/>
          <w:color w:val="A55A43" w:themeColor="accent5"/>
          <w:highlight w:val="lightGray"/>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20481F10" w14:textId="53E066DA" w:rsidR="0035138D" w:rsidRPr="00C15A02" w:rsidRDefault="00BF76B7" w:rsidP="00B35A6E">
      <w:pPr>
        <w:pStyle w:val="Paragraphedeliste"/>
        <w:numPr>
          <w:ilvl w:val="0"/>
          <w:numId w:val="16"/>
        </w:numPr>
        <w:jc w:val="both"/>
        <w:rPr>
          <w:rFonts w:ascii="Calibri Light" w:hAnsi="Calibri Light" w:cs="Calibri Light"/>
        </w:rPr>
      </w:pPr>
      <w:r w:rsidRPr="00C15A02">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 coût chargé des rémunérations versées entre le 1er janvier et le 31 décembre de l’année N-1, déduction faite des aides versées par les pouvoirs publics au titre de ces contrats. Le montant déclaré est plafonné à </w:t>
      </w:r>
      <w:r w:rsidR="00C15A02" w:rsidRPr="00C15A02">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8</w:t>
      </w:r>
      <w:r w:rsidRPr="00C15A02">
        <w:rPr>
          <w:rFonts w:ascii="Calibri Light" w:hAnsi="Calibri Light" w:cs="Calibri Light"/>
          <w:b/>
          <w:bCs/>
          <w:color w:val="A55A43" w:themeColor="accent5"/>
          <w:sz w:val="22"/>
          <w:szCs w:val="22"/>
          <w:highlight w:val="lightGray"/>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0 % de la contribution exigible.</w:t>
      </w:r>
      <w:bookmarkEnd w:id="64"/>
      <w:r w:rsidR="0035138D" w:rsidRPr="00C15A02">
        <w:rPr>
          <w:rFonts w:ascii="Calibri Light" w:hAnsi="Calibri Light" w:cs="Calibri Light"/>
        </w:rPr>
        <w:br w:type="page"/>
      </w:r>
    </w:p>
    <w:p w14:paraId="09DC6A9A" w14:textId="77777777" w:rsidR="0035138D" w:rsidRPr="00CC53F2" w:rsidRDefault="0035138D" w:rsidP="001B2307">
      <w:pPr>
        <w:jc w:val="both"/>
        <w:rPr>
          <w:rFonts w:ascii="Calibri Light" w:hAnsi="Calibri Light" w:cs="Calibri Light"/>
        </w:rPr>
      </w:pPr>
    </w:p>
    <w:p w14:paraId="67F25BDA" w14:textId="77777777" w:rsidR="0035138D" w:rsidRPr="00CC53F2" w:rsidRDefault="0035138D" w:rsidP="001B2307">
      <w:pPr>
        <w:jc w:val="both"/>
        <w:rPr>
          <w:rFonts w:ascii="Calibri Light" w:hAnsi="Calibri Light" w:cs="Calibri Light"/>
        </w:rPr>
      </w:pPr>
    </w:p>
    <w:p w14:paraId="57BAA617" w14:textId="77777777" w:rsidR="0035138D" w:rsidRPr="00CC53F2" w:rsidRDefault="0035138D" w:rsidP="001B2307">
      <w:pPr>
        <w:jc w:val="both"/>
        <w:rPr>
          <w:rFonts w:ascii="Calibri Light" w:hAnsi="Calibri Light" w:cs="Calibri Light"/>
        </w:rPr>
      </w:pPr>
    </w:p>
    <w:p w14:paraId="2E82AFC6" w14:textId="77777777" w:rsidR="0035138D" w:rsidRPr="00CC53F2" w:rsidRDefault="0035138D" w:rsidP="001B2307">
      <w:pPr>
        <w:jc w:val="both"/>
        <w:rPr>
          <w:rFonts w:ascii="Calibri Light" w:hAnsi="Calibri Light" w:cs="Calibri Light"/>
        </w:rPr>
      </w:pPr>
    </w:p>
    <w:p w14:paraId="669E1C97" w14:textId="77777777" w:rsidR="0035138D" w:rsidRPr="00CC53F2" w:rsidRDefault="0035138D" w:rsidP="001B2307">
      <w:pPr>
        <w:jc w:val="both"/>
        <w:rPr>
          <w:rFonts w:ascii="Calibri Light" w:hAnsi="Calibri Light" w:cs="Calibri Light"/>
        </w:rPr>
      </w:pPr>
    </w:p>
    <w:p w14:paraId="5ABBA8A4" w14:textId="77777777" w:rsidR="0035138D" w:rsidRPr="00CC53F2" w:rsidRDefault="0035138D" w:rsidP="001B2307">
      <w:pPr>
        <w:jc w:val="both"/>
        <w:rPr>
          <w:rFonts w:ascii="Calibri Light" w:hAnsi="Calibri Light" w:cs="Calibri Light"/>
        </w:rPr>
      </w:pPr>
    </w:p>
    <w:p w14:paraId="6C4188F9" w14:textId="77777777" w:rsidR="0035138D" w:rsidRPr="00CC53F2" w:rsidRDefault="0035138D" w:rsidP="001B2307">
      <w:pPr>
        <w:jc w:val="both"/>
        <w:rPr>
          <w:rFonts w:ascii="Calibri Light" w:hAnsi="Calibri Light" w:cs="Calibri Light"/>
        </w:rPr>
      </w:pPr>
    </w:p>
    <w:p w14:paraId="293099CA" w14:textId="77777777" w:rsidR="0035138D" w:rsidRPr="00CC53F2" w:rsidRDefault="0035138D" w:rsidP="001B2307">
      <w:pPr>
        <w:jc w:val="both"/>
        <w:rPr>
          <w:rFonts w:ascii="Calibri Light" w:hAnsi="Calibri Light" w:cs="Calibri Light"/>
        </w:rPr>
      </w:pPr>
    </w:p>
    <w:p w14:paraId="4888B26C" w14:textId="77777777" w:rsidR="0035138D" w:rsidRPr="00CC53F2" w:rsidRDefault="0035138D" w:rsidP="001B2307">
      <w:pPr>
        <w:jc w:val="both"/>
        <w:rPr>
          <w:rFonts w:ascii="Calibri Light" w:hAnsi="Calibri Light" w:cs="Calibri Light"/>
        </w:rPr>
      </w:pPr>
    </w:p>
    <w:p w14:paraId="3F31C37C" w14:textId="77777777" w:rsidR="006902F3" w:rsidRPr="00DB33FA" w:rsidRDefault="00EF2F17" w:rsidP="00EF2F17">
      <w:pPr>
        <w:pStyle w:val="Citationintense"/>
        <w:outlineLvl w:val="0"/>
        <w:rPr>
          <w:rFonts w:ascii="Calibri Light" w:hAnsi="Calibri Light" w:cs="Calibri Light"/>
          <w:b/>
          <w:bCs/>
          <w:sz w:val="96"/>
          <w:szCs w:val="96"/>
          <w:lang w:val="fr-BE"/>
        </w:rPr>
      </w:pPr>
      <w:bookmarkStart w:id="65" w:name="_Toc66436234"/>
      <w:r w:rsidRPr="00DB33FA">
        <w:rPr>
          <w:rFonts w:ascii="Calibri Light" w:hAnsi="Calibri Light" w:cs="Calibri Light"/>
          <w:b/>
          <w:bCs/>
          <w:sz w:val="96"/>
          <w:szCs w:val="96"/>
          <w:lang w:val="fr-BE"/>
        </w:rPr>
        <w:t>6</w:t>
      </w:r>
      <w:r w:rsidRPr="00DB33FA">
        <w:rPr>
          <w:rFonts w:ascii="Calibri Light" w:hAnsi="Calibri Light" w:cs="Calibri Light"/>
          <w:b/>
          <w:bCs/>
          <w:sz w:val="96"/>
          <w:szCs w:val="96"/>
          <w:vertAlign w:val="superscript"/>
          <w:lang w:val="fr-BE"/>
        </w:rPr>
        <w:t>ème</w:t>
      </w:r>
      <w:r w:rsidRPr="00DB33FA">
        <w:rPr>
          <w:rFonts w:ascii="Calibri Light" w:hAnsi="Calibri Light" w:cs="Calibri Light"/>
          <w:b/>
          <w:bCs/>
          <w:sz w:val="96"/>
          <w:szCs w:val="96"/>
          <w:lang w:val="fr-BE"/>
        </w:rPr>
        <w:t xml:space="preserve"> partie : </w:t>
      </w:r>
      <w:r w:rsidR="000901CF" w:rsidRPr="00DB33FA">
        <w:rPr>
          <w:rFonts w:ascii="Calibri Light" w:hAnsi="Calibri Light" w:cs="Calibri Light"/>
          <w:b/>
          <w:bCs/>
          <w:sz w:val="96"/>
          <w:szCs w:val="96"/>
          <w:lang w:val="fr-BE"/>
        </w:rPr>
        <w:t>Le recueil statistique</w:t>
      </w:r>
      <w:bookmarkEnd w:id="65"/>
    </w:p>
    <w:p w14:paraId="73253540" w14:textId="77777777" w:rsidR="006902F3" w:rsidRPr="00CC53F2" w:rsidRDefault="006902F3" w:rsidP="001B2307">
      <w:pPr>
        <w:jc w:val="both"/>
        <w:rPr>
          <w:rFonts w:ascii="Calibri Light" w:hAnsi="Calibri Light" w:cs="Calibri Light"/>
        </w:rPr>
      </w:pPr>
    </w:p>
    <w:p w14:paraId="7578C3D8" w14:textId="77777777" w:rsidR="0035138D" w:rsidRPr="00CC53F2" w:rsidRDefault="0035138D" w:rsidP="001B2307">
      <w:pPr>
        <w:jc w:val="both"/>
        <w:rPr>
          <w:rFonts w:ascii="Calibri Light" w:hAnsi="Calibri Light" w:cs="Calibri Light"/>
        </w:rPr>
      </w:pPr>
      <w:r w:rsidRPr="00CC53F2">
        <w:rPr>
          <w:rFonts w:ascii="Calibri Light" w:hAnsi="Calibri Light" w:cs="Calibri Light"/>
        </w:rPr>
        <w:br w:type="page"/>
      </w:r>
    </w:p>
    <w:p w14:paraId="7E3FE781" w14:textId="30583324" w:rsidR="00D569E3" w:rsidRDefault="00EC3136" w:rsidP="001B2307">
      <w:pPr>
        <w:jc w:val="both"/>
        <w:rPr>
          <w:rFonts w:ascii="Calibri Light" w:hAnsi="Calibri Light" w:cs="Calibri Light"/>
        </w:rPr>
      </w:pPr>
      <w:r w:rsidRPr="00CC53F2">
        <w:rPr>
          <w:rFonts w:ascii="Calibri Light" w:hAnsi="Calibri Light" w:cs="Calibri Light"/>
        </w:rPr>
        <w:t>Outre la saisie des informations strictement nécessaires au calcul de la contribution, le contenu de la déclaration prévoit notamment des informations à caractères plus statistiques (art.7 du décret n°2006-501 et arrêté du 2 juin 2006</w:t>
      </w:r>
      <w:r w:rsidR="00C17E04">
        <w:rPr>
          <w:rFonts w:ascii="Calibri Light" w:hAnsi="Calibri Light" w:cs="Calibri Light"/>
        </w:rPr>
        <w:t xml:space="preserve"> fixant le contenu de la déclaration annuelle au fonds pour l’insertion des personnes handicapées dans la fonction publique</w:t>
      </w:r>
      <w:r w:rsidRPr="00CC53F2">
        <w:rPr>
          <w:rFonts w:ascii="Calibri Light" w:hAnsi="Calibri Light" w:cs="Calibri Light"/>
        </w:rPr>
        <w:t xml:space="preserve">) : </w:t>
      </w:r>
    </w:p>
    <w:p w14:paraId="526FF245" w14:textId="4CCB2E42" w:rsidR="00D569E3" w:rsidRDefault="00EC3136" w:rsidP="00D569E3">
      <w:pPr>
        <w:pStyle w:val="Paragraphedeliste"/>
        <w:numPr>
          <w:ilvl w:val="0"/>
          <w:numId w:val="29"/>
        </w:numPr>
        <w:jc w:val="both"/>
        <w:rPr>
          <w:rFonts w:ascii="Calibri Light" w:hAnsi="Calibri Light" w:cs="Calibri Light"/>
          <w:sz w:val="22"/>
          <w:szCs w:val="22"/>
        </w:rPr>
      </w:pPr>
      <w:r w:rsidRPr="00D569E3">
        <w:rPr>
          <w:rFonts w:ascii="Calibri Light" w:hAnsi="Calibri Light" w:cs="Calibri Light"/>
          <w:sz w:val="22"/>
          <w:szCs w:val="22"/>
        </w:rPr>
        <w:t xml:space="preserve">Répartition des bénéficiaires de l'obligation d'emploi en stock </w:t>
      </w:r>
      <w:r w:rsidR="00D569E3" w:rsidRPr="00D569E3">
        <w:rPr>
          <w:rFonts w:ascii="Calibri Light" w:hAnsi="Calibri Light" w:cs="Calibri Light"/>
          <w:sz w:val="22"/>
          <w:szCs w:val="22"/>
        </w:rPr>
        <w:t>par catégorie de bénéficiaires, par catégorie hiérarchique, par sexe, par tranche d'âge et par mode de recrutement.</w:t>
      </w:r>
    </w:p>
    <w:p w14:paraId="34FE2F61" w14:textId="5F178E8C" w:rsidR="00EC3136" w:rsidRPr="00D569E3" w:rsidRDefault="00D569E3" w:rsidP="00D569E3">
      <w:pPr>
        <w:pStyle w:val="Paragraphedeliste"/>
        <w:numPr>
          <w:ilvl w:val="0"/>
          <w:numId w:val="29"/>
        </w:numPr>
        <w:jc w:val="both"/>
        <w:rPr>
          <w:rFonts w:ascii="Calibri Light" w:hAnsi="Calibri Light" w:cs="Calibri Light"/>
          <w:sz w:val="22"/>
          <w:szCs w:val="22"/>
        </w:rPr>
      </w:pPr>
      <w:r>
        <w:rPr>
          <w:rFonts w:ascii="Calibri Light" w:hAnsi="Calibri Light" w:cs="Calibri Light"/>
          <w:sz w:val="22"/>
          <w:szCs w:val="22"/>
        </w:rPr>
        <w:t xml:space="preserve">Répartition des bénéficiaires </w:t>
      </w:r>
      <w:r w:rsidR="00EC3136" w:rsidRPr="00D569E3">
        <w:rPr>
          <w:rFonts w:ascii="Calibri Light" w:hAnsi="Calibri Light" w:cs="Calibri Light"/>
          <w:sz w:val="22"/>
          <w:szCs w:val="22"/>
        </w:rPr>
        <w:t xml:space="preserve">en flux </w:t>
      </w:r>
      <w:bookmarkStart w:id="66" w:name="_Hlk53747576"/>
      <w:r w:rsidR="00EC3136" w:rsidRPr="00D569E3">
        <w:rPr>
          <w:rFonts w:ascii="Calibri Light" w:hAnsi="Calibri Light" w:cs="Calibri Light"/>
          <w:sz w:val="22"/>
          <w:szCs w:val="22"/>
        </w:rPr>
        <w:t>par catégorie de bénéficiaires, par catégorie hiérarchique, par sexe, par tranche d'âge et par mode de recrutement.</w:t>
      </w:r>
      <w:bookmarkEnd w:id="66"/>
    </w:p>
    <w:p w14:paraId="166C6419" w14:textId="77777777" w:rsidR="00EC3136" w:rsidRPr="00CC53F2" w:rsidRDefault="00EC3136" w:rsidP="00004A0B">
      <w:pPr>
        <w:spacing w:after="0" w:line="240" w:lineRule="auto"/>
        <w:jc w:val="both"/>
        <w:rPr>
          <w:rFonts w:ascii="Calibri Light" w:hAnsi="Calibri Light" w:cs="Calibri Light"/>
        </w:rPr>
      </w:pPr>
    </w:p>
    <w:p w14:paraId="5748CDF9" w14:textId="77777777" w:rsidR="000901CF" w:rsidRPr="00DB33FA" w:rsidRDefault="000901CF" w:rsidP="00DB33FA">
      <w:pPr>
        <w:pStyle w:val="Titre2"/>
        <w:numPr>
          <w:ilvl w:val="0"/>
          <w:numId w:val="13"/>
        </w:numPr>
        <w:jc w:val="both"/>
        <w:rPr>
          <w:rFonts w:ascii="Calibri Light" w:hAnsi="Calibri Light" w:cs="Calibri Light"/>
          <w:b/>
          <w:bCs/>
          <w:u w:val="single"/>
        </w:rPr>
      </w:pPr>
      <w:bookmarkStart w:id="67" w:name="_Toc66436235"/>
      <w:r w:rsidRPr="00DB33FA">
        <w:rPr>
          <w:rFonts w:ascii="Calibri Light" w:hAnsi="Calibri Light" w:cs="Calibri Light"/>
          <w:b/>
          <w:bCs/>
          <w:u w:val="single"/>
        </w:rPr>
        <w:t>Répartition des bénéficiaires en stock</w:t>
      </w:r>
      <w:bookmarkEnd w:id="67"/>
    </w:p>
    <w:p w14:paraId="614AAB21" w14:textId="5E7BE37E" w:rsidR="00EC3136" w:rsidRDefault="00D569E3" w:rsidP="001B2307">
      <w:pPr>
        <w:jc w:val="both"/>
        <w:rPr>
          <w:rFonts w:ascii="Calibri Light" w:hAnsi="Calibri Light" w:cs="Calibri Light"/>
        </w:rPr>
      </w:pPr>
      <w:bookmarkStart w:id="68" w:name="_Hlk60238868"/>
      <w:r w:rsidRPr="00D569E3">
        <w:rPr>
          <w:rFonts w:ascii="Calibri Light" w:hAnsi="Calibri Light" w:cs="Calibri Light"/>
        </w:rPr>
        <w:t xml:space="preserve">Vous devez répartir les BOE que vous avez déclarés au 31 décembre </w:t>
      </w:r>
      <w:r w:rsidR="00004A0B">
        <w:rPr>
          <w:rFonts w:ascii="Calibri Light" w:hAnsi="Calibri Light" w:cs="Calibri Light"/>
        </w:rPr>
        <w:t>N-1</w:t>
      </w:r>
      <w:r w:rsidRPr="00D569E3">
        <w:rPr>
          <w:rFonts w:ascii="Calibri Light" w:hAnsi="Calibri Light" w:cs="Calibri Light"/>
        </w:rPr>
        <w:t xml:space="preserve"> par catégorie de bénéficiaires, catégorie hiérarchique, sexe, tranche d’âge, mode de recrutement.</w:t>
      </w:r>
    </w:p>
    <w:p w14:paraId="0929D21A" w14:textId="2C8943D8" w:rsidR="00E54E75" w:rsidRPr="00004A0B" w:rsidRDefault="00004A0B" w:rsidP="001B2307">
      <w:pPr>
        <w:jc w:val="both"/>
        <w:rPr>
          <w:rFonts w:ascii="Calibri Light" w:hAnsi="Calibri Light" w:cs="Calibri Light"/>
        </w:rPr>
      </w:pPr>
      <w:r w:rsidRPr="00004A0B">
        <w:rPr>
          <w:rFonts w:ascii="Calibri Light" w:hAnsi="Calibri Light" w:cs="Calibri Light"/>
          <w:b/>
          <w:bCs/>
        </w:rPr>
        <w:t>Les catégories de BOE ont évolué</w:t>
      </w:r>
      <w:r>
        <w:rPr>
          <w:rFonts w:ascii="Calibri Light" w:hAnsi="Calibri Light" w:cs="Calibri Light"/>
        </w:rPr>
        <w:t>. V</w:t>
      </w:r>
      <w:r w:rsidR="00E54E75" w:rsidRPr="00004A0B">
        <w:rPr>
          <w:rFonts w:ascii="Calibri Light" w:hAnsi="Calibri Light" w:cs="Calibri Light"/>
        </w:rPr>
        <w:t>ous devez répartir</w:t>
      </w:r>
      <w:r>
        <w:rPr>
          <w:rFonts w:ascii="Calibri Light" w:hAnsi="Calibri Light" w:cs="Calibri Light"/>
        </w:rPr>
        <w:t xml:space="preserve"> vos BOE</w:t>
      </w:r>
      <w:r w:rsidR="00E54E75" w:rsidRPr="00004A0B">
        <w:rPr>
          <w:rFonts w:ascii="Calibri Light" w:hAnsi="Calibri Light" w:cs="Calibri Light"/>
        </w:rPr>
        <w:t xml:space="preserve"> selon les catégories suivantes :</w:t>
      </w:r>
    </w:p>
    <w:p w14:paraId="2CE5B0D6" w14:textId="39FDC453" w:rsidR="00E54E75" w:rsidRPr="00004A0B" w:rsidRDefault="00E54E75" w:rsidP="00E54E75">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Travailleurs reconnus handicapés par la CDAPH (RQTH et assimilé)</w:t>
      </w:r>
    </w:p>
    <w:p w14:paraId="5761730D" w14:textId="47988FAC" w:rsidR="00E54E75" w:rsidRPr="00004A0B" w:rsidRDefault="00E54E75" w:rsidP="00E54E75">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Titulaires d’une Allocation Temporaire d’Invalidité (ATI)</w:t>
      </w:r>
    </w:p>
    <w:p w14:paraId="42CCA049" w14:textId="7F1B12F5" w:rsidR="00E54E75" w:rsidRPr="00004A0B" w:rsidRDefault="00E54E75" w:rsidP="00E54E75">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Titulaires d’une rente d’invalidité avec une incapacité au moins égale à 10 %</w:t>
      </w:r>
    </w:p>
    <w:p w14:paraId="4CB34C4C" w14:textId="66DF3A6C" w:rsidR="00E54E75" w:rsidRPr="00004A0B" w:rsidRDefault="00E54E75" w:rsidP="00E54E75">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Titulaires d’une pension d’invalidité</w:t>
      </w:r>
    </w:p>
    <w:p w14:paraId="1CD12112" w14:textId="5E9EAB47" w:rsidR="00E54E75" w:rsidRPr="00004A0B" w:rsidRDefault="00E54E75" w:rsidP="00E54E75">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 xml:space="preserve">Sapeurs-pompiers volontaires </w:t>
      </w:r>
      <w:r w:rsidR="00004A0B" w:rsidRPr="00004A0B">
        <w:rPr>
          <w:rFonts w:ascii="Calibri Light" w:hAnsi="Calibri Light" w:cs="Calibri Light"/>
          <w:sz w:val="22"/>
          <w:szCs w:val="22"/>
        </w:rPr>
        <w:t>titulaires</w:t>
      </w:r>
      <w:r w:rsidRPr="00004A0B">
        <w:rPr>
          <w:rFonts w:ascii="Calibri Light" w:hAnsi="Calibri Light" w:cs="Calibri Light"/>
          <w:sz w:val="22"/>
          <w:szCs w:val="22"/>
        </w:rPr>
        <w:t xml:space="preserve"> </w:t>
      </w:r>
      <w:r w:rsidR="00004A0B" w:rsidRPr="00004A0B">
        <w:rPr>
          <w:rFonts w:ascii="Calibri Light" w:hAnsi="Calibri Light" w:cs="Calibri Light"/>
          <w:sz w:val="22"/>
          <w:szCs w:val="22"/>
        </w:rPr>
        <w:t>d’une rente ou d’une allocation d’invalidité</w:t>
      </w:r>
    </w:p>
    <w:p w14:paraId="081DBA88" w14:textId="350A7332" w:rsidR="00004A0B" w:rsidRPr="00004A0B" w:rsidRDefault="00004A0B" w:rsidP="00E54E75">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Agents ayant fait l’objet d’une décision de reclassement</w:t>
      </w:r>
    </w:p>
    <w:p w14:paraId="6CF21A35" w14:textId="750C23ED" w:rsidR="00004A0B" w:rsidRPr="00004A0B" w:rsidRDefault="00004A0B" w:rsidP="00E54E75">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Agents ayant fait l’objet d’un placement en Période de Préparation au Reclassement (PPR)</w:t>
      </w:r>
    </w:p>
    <w:p w14:paraId="6DCB2B43" w14:textId="06AA7D30" w:rsidR="00004A0B" w:rsidRPr="00004A0B" w:rsidRDefault="00004A0B" w:rsidP="00E54E75">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Agents recrutés sur un emploi réservé</w:t>
      </w:r>
    </w:p>
    <w:p w14:paraId="559154BB" w14:textId="4EEB6655" w:rsidR="00004A0B" w:rsidRPr="00004A0B" w:rsidRDefault="00004A0B" w:rsidP="00E54E75">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Titulaires d’une carte d’invalidité ou d’une carte mobilité inclusion portant la mention « Invalidité »</w:t>
      </w:r>
    </w:p>
    <w:p w14:paraId="37C1B2E1" w14:textId="73F36FC2" w:rsidR="00004A0B" w:rsidRPr="00004A0B" w:rsidRDefault="00004A0B" w:rsidP="00E54E75">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Bénéficiaires de l’Allocation Adulte Handicapé (AAH).</w:t>
      </w:r>
    </w:p>
    <w:bookmarkEnd w:id="68"/>
    <w:p w14:paraId="4C0302FF" w14:textId="77777777" w:rsidR="00D569E3" w:rsidRPr="00CC53F2" w:rsidRDefault="00D569E3" w:rsidP="00004A0B">
      <w:pPr>
        <w:spacing w:after="0" w:line="240" w:lineRule="auto"/>
        <w:jc w:val="both"/>
        <w:rPr>
          <w:rFonts w:ascii="Calibri Light" w:hAnsi="Calibri Light" w:cs="Calibri Light"/>
        </w:rPr>
      </w:pPr>
    </w:p>
    <w:p w14:paraId="0893EB81" w14:textId="77777777" w:rsidR="000901CF" w:rsidRPr="00DB33FA" w:rsidRDefault="000901CF" w:rsidP="00DB33FA">
      <w:pPr>
        <w:pStyle w:val="Titre2"/>
        <w:numPr>
          <w:ilvl w:val="0"/>
          <w:numId w:val="13"/>
        </w:numPr>
        <w:jc w:val="both"/>
        <w:rPr>
          <w:rFonts w:ascii="Calibri Light" w:hAnsi="Calibri Light" w:cs="Calibri Light"/>
          <w:b/>
          <w:bCs/>
          <w:u w:val="single"/>
        </w:rPr>
      </w:pPr>
      <w:bookmarkStart w:id="69" w:name="_Toc66436236"/>
      <w:r w:rsidRPr="00DB33FA">
        <w:rPr>
          <w:rFonts w:ascii="Calibri Light" w:hAnsi="Calibri Light" w:cs="Calibri Light"/>
          <w:b/>
          <w:bCs/>
          <w:u w:val="single"/>
        </w:rPr>
        <w:t>Répartition des bénéficiaires en flux</w:t>
      </w:r>
      <w:bookmarkEnd w:id="69"/>
    </w:p>
    <w:p w14:paraId="00F5C8B8" w14:textId="1471E0BE" w:rsidR="00004A0B" w:rsidRPr="00CC53F2" w:rsidRDefault="00D569E3" w:rsidP="00004A0B">
      <w:pPr>
        <w:jc w:val="both"/>
        <w:rPr>
          <w:rFonts w:ascii="Calibri Light" w:hAnsi="Calibri Light" w:cs="Calibri Light"/>
        </w:rPr>
      </w:pPr>
      <w:bookmarkStart w:id="70" w:name="_Hlk60238940"/>
      <w:r w:rsidRPr="00D569E3">
        <w:rPr>
          <w:rFonts w:ascii="Calibri Light" w:hAnsi="Calibri Light" w:cs="Calibri Light"/>
        </w:rPr>
        <w:t>Vous devez répartir les BOE que vous avez recrutés entre le 1</w:t>
      </w:r>
      <w:r w:rsidRPr="00004A0B">
        <w:rPr>
          <w:rFonts w:ascii="Calibri Light" w:hAnsi="Calibri Light" w:cs="Calibri Light"/>
          <w:vertAlign w:val="superscript"/>
        </w:rPr>
        <w:t>er</w:t>
      </w:r>
      <w:r w:rsidR="00004A0B">
        <w:rPr>
          <w:rFonts w:ascii="Calibri Light" w:hAnsi="Calibri Light" w:cs="Calibri Light"/>
        </w:rPr>
        <w:t xml:space="preserve"> </w:t>
      </w:r>
      <w:r w:rsidRPr="00D569E3">
        <w:rPr>
          <w:rFonts w:ascii="Calibri Light" w:hAnsi="Calibri Light" w:cs="Calibri Light"/>
        </w:rPr>
        <w:t xml:space="preserve">janvier et le 31 décembre </w:t>
      </w:r>
      <w:r w:rsidR="002D4AD7">
        <w:rPr>
          <w:rFonts w:ascii="Calibri Light" w:hAnsi="Calibri Light" w:cs="Calibri Light"/>
        </w:rPr>
        <w:t>N-1</w:t>
      </w:r>
      <w:r w:rsidRPr="00D569E3">
        <w:rPr>
          <w:rFonts w:ascii="Calibri Light" w:hAnsi="Calibri Light" w:cs="Calibri Light"/>
        </w:rPr>
        <w:t xml:space="preserve"> ou les BOE qui le sont devenus entre le 1</w:t>
      </w:r>
      <w:r w:rsidRPr="00004A0B">
        <w:rPr>
          <w:rFonts w:ascii="Calibri Light" w:hAnsi="Calibri Light" w:cs="Calibri Light"/>
          <w:vertAlign w:val="superscript"/>
        </w:rPr>
        <w:t>er</w:t>
      </w:r>
      <w:r w:rsidR="00004A0B">
        <w:rPr>
          <w:rFonts w:ascii="Calibri Light" w:hAnsi="Calibri Light" w:cs="Calibri Light"/>
        </w:rPr>
        <w:t xml:space="preserve"> </w:t>
      </w:r>
      <w:r w:rsidRPr="00D569E3">
        <w:rPr>
          <w:rFonts w:ascii="Calibri Light" w:hAnsi="Calibri Light" w:cs="Calibri Light"/>
        </w:rPr>
        <w:t xml:space="preserve">janvier et le 31 décembre </w:t>
      </w:r>
      <w:r w:rsidR="002D4AD7">
        <w:rPr>
          <w:rFonts w:ascii="Calibri Light" w:hAnsi="Calibri Light" w:cs="Calibri Light"/>
        </w:rPr>
        <w:t>N-1</w:t>
      </w:r>
      <w:r w:rsidRPr="00D569E3">
        <w:rPr>
          <w:rFonts w:ascii="Calibri Light" w:hAnsi="Calibri Light" w:cs="Calibri Light"/>
        </w:rPr>
        <w:t xml:space="preserve"> par catégorie de bénéficiaires, catégorie hiérarchique, sexe, tranche d’âge, mode de recrutement.</w:t>
      </w:r>
      <w:r w:rsidR="00004A0B" w:rsidRPr="00004A0B">
        <w:rPr>
          <w:rFonts w:ascii="Calibri Light" w:hAnsi="Calibri Light" w:cs="Calibri Light"/>
        </w:rPr>
        <w:t xml:space="preserve"> </w:t>
      </w:r>
      <w:r w:rsidR="00004A0B" w:rsidRPr="00D569E3">
        <w:rPr>
          <w:rFonts w:ascii="Calibri Light" w:hAnsi="Calibri Light" w:cs="Calibri Light"/>
        </w:rPr>
        <w:t>Si vous n’avez aucun BOE dans cette situation, vous devez impérativement cocher la case en bas de cette page avant de valider votre déclaration.</w:t>
      </w:r>
    </w:p>
    <w:p w14:paraId="1CB44D87" w14:textId="77777777" w:rsidR="00004A0B" w:rsidRPr="00004A0B" w:rsidRDefault="00004A0B" w:rsidP="00004A0B">
      <w:pPr>
        <w:jc w:val="both"/>
        <w:rPr>
          <w:rFonts w:ascii="Calibri Light" w:hAnsi="Calibri Light" w:cs="Calibri Light"/>
        </w:rPr>
      </w:pPr>
      <w:r w:rsidRPr="00004A0B">
        <w:rPr>
          <w:rFonts w:ascii="Calibri Light" w:hAnsi="Calibri Light" w:cs="Calibri Light"/>
          <w:b/>
          <w:bCs/>
        </w:rPr>
        <w:t>Les catégories de BOE ont évolué</w:t>
      </w:r>
      <w:r w:rsidRPr="00004A0B">
        <w:rPr>
          <w:rFonts w:ascii="Calibri Light" w:hAnsi="Calibri Light" w:cs="Calibri Light"/>
        </w:rPr>
        <w:t>. Vous devez répartir vos BOE selon les catégories suivantes :</w:t>
      </w:r>
    </w:p>
    <w:p w14:paraId="33B7ED89" w14:textId="3388A87B" w:rsidR="00004A0B" w:rsidRPr="00004A0B" w:rsidRDefault="00004A0B" w:rsidP="00004A0B">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Travailleurs reconnus handicapés par la CDAPH (RQTH et assimilé)</w:t>
      </w:r>
    </w:p>
    <w:p w14:paraId="322081BA" w14:textId="77777777" w:rsidR="00004A0B" w:rsidRPr="00004A0B" w:rsidRDefault="00004A0B" w:rsidP="00004A0B">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Titulaires d’une Allocation Temporaire d’Invalidité (ATI)</w:t>
      </w:r>
    </w:p>
    <w:p w14:paraId="241D980F" w14:textId="77777777" w:rsidR="00004A0B" w:rsidRPr="00004A0B" w:rsidRDefault="00004A0B" w:rsidP="00004A0B">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Titulaires d’une rente d’invalidité avec une incapacité au moins égale à 10 %</w:t>
      </w:r>
    </w:p>
    <w:p w14:paraId="1E5F48F9" w14:textId="77777777" w:rsidR="00004A0B" w:rsidRPr="00004A0B" w:rsidRDefault="00004A0B" w:rsidP="00004A0B">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Titulaires d’une pension d’invalidité</w:t>
      </w:r>
    </w:p>
    <w:p w14:paraId="487F43E9" w14:textId="77777777" w:rsidR="00004A0B" w:rsidRPr="00004A0B" w:rsidRDefault="00004A0B" w:rsidP="00004A0B">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Sapeurs-pompiers volontaires titulaires d’une rente ou d’une allocation d’invalidité</w:t>
      </w:r>
    </w:p>
    <w:p w14:paraId="555D181C" w14:textId="77777777" w:rsidR="00004A0B" w:rsidRPr="00004A0B" w:rsidRDefault="00004A0B" w:rsidP="00004A0B">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Agents ayant fait l’objet d’une décision de reclassement</w:t>
      </w:r>
    </w:p>
    <w:p w14:paraId="6F72DB89" w14:textId="77777777" w:rsidR="00004A0B" w:rsidRPr="00004A0B" w:rsidRDefault="00004A0B" w:rsidP="00004A0B">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Agents ayant fait l’objet d’un placement en Période de Préparation au Reclassement (PPR)</w:t>
      </w:r>
    </w:p>
    <w:p w14:paraId="245D1028" w14:textId="77777777" w:rsidR="00004A0B" w:rsidRPr="00004A0B" w:rsidRDefault="00004A0B" w:rsidP="00004A0B">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Agents recrutés sur un emploi réservé</w:t>
      </w:r>
    </w:p>
    <w:p w14:paraId="21418BE6" w14:textId="77777777" w:rsidR="00004A0B" w:rsidRPr="00004A0B" w:rsidRDefault="00004A0B" w:rsidP="00004A0B">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Titulaires d’une carte d’invalidité ou d’une carte mobilité inclusion portant la mention « Invalidité »</w:t>
      </w:r>
    </w:p>
    <w:p w14:paraId="6AA0C753" w14:textId="77777777" w:rsidR="00004A0B" w:rsidRPr="00004A0B" w:rsidRDefault="00004A0B" w:rsidP="00004A0B">
      <w:pPr>
        <w:pStyle w:val="Paragraphedeliste"/>
        <w:numPr>
          <w:ilvl w:val="0"/>
          <w:numId w:val="29"/>
        </w:numPr>
        <w:jc w:val="both"/>
        <w:rPr>
          <w:rFonts w:ascii="Calibri Light" w:hAnsi="Calibri Light" w:cs="Calibri Light"/>
          <w:sz w:val="22"/>
          <w:szCs w:val="22"/>
        </w:rPr>
      </w:pPr>
      <w:r w:rsidRPr="00004A0B">
        <w:rPr>
          <w:rFonts w:ascii="Calibri Light" w:hAnsi="Calibri Light" w:cs="Calibri Light"/>
          <w:sz w:val="22"/>
          <w:szCs w:val="22"/>
        </w:rPr>
        <w:t>Bénéficiaires de l’Allocation Adulte Handicapé (AAH).</w:t>
      </w:r>
    </w:p>
    <w:bookmarkEnd w:id="70"/>
    <w:p w14:paraId="7B1768A5" w14:textId="77777777" w:rsidR="00004A0B" w:rsidRPr="00CC53F2" w:rsidRDefault="00004A0B">
      <w:pPr>
        <w:jc w:val="both"/>
        <w:rPr>
          <w:rFonts w:ascii="Calibri Light" w:hAnsi="Calibri Light" w:cs="Calibri Light"/>
        </w:rPr>
      </w:pPr>
    </w:p>
    <w:sectPr w:rsidR="00004A0B" w:rsidRPr="00CC53F2" w:rsidSect="008271D0">
      <w:footerReference w:type="default" r:id="rId11"/>
      <w:headerReference w:type="first" r:id="rId12"/>
      <w:footerReference w:type="first" r:id="rId13"/>
      <w:pgSz w:w="11906" w:h="16838"/>
      <w:pgMar w:top="1417" w:right="1417" w:bottom="1418" w:left="1417" w:header="708" w:footer="98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9C321" w14:textId="77777777" w:rsidR="00682A75" w:rsidRDefault="00682A75" w:rsidP="006902F3">
      <w:pPr>
        <w:spacing w:after="0" w:line="240" w:lineRule="auto"/>
      </w:pPr>
      <w:r>
        <w:separator/>
      </w:r>
    </w:p>
  </w:endnote>
  <w:endnote w:type="continuationSeparator" w:id="0">
    <w:p w14:paraId="1A3D18A3" w14:textId="77777777" w:rsidR="00682A75" w:rsidRDefault="00682A75" w:rsidP="00690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rador Black">
    <w:altName w:val="Cambria"/>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17C15" w14:textId="77777777" w:rsidR="00682A75" w:rsidRPr="001C408B" w:rsidRDefault="00682A75">
    <w:pPr>
      <w:pStyle w:val="Pieddepage"/>
      <w:jc w:val="center"/>
      <w:rPr>
        <w:caps/>
        <w:color w:val="A55A43" w:themeColor="accent5"/>
      </w:rPr>
    </w:pPr>
    <w:r w:rsidRPr="001C408B">
      <w:rPr>
        <w:caps/>
        <w:color w:val="A55A43" w:themeColor="accent5"/>
      </w:rPr>
      <w:fldChar w:fldCharType="begin"/>
    </w:r>
    <w:r w:rsidRPr="001A616E">
      <w:rPr>
        <w:caps/>
        <w:color w:val="A55A43" w:themeColor="accent5"/>
      </w:rPr>
      <w:instrText>PAGE   \* MERGEFORMAT</w:instrText>
    </w:r>
    <w:r w:rsidRPr="001C408B">
      <w:rPr>
        <w:caps/>
        <w:color w:val="A55A43" w:themeColor="accent5"/>
      </w:rPr>
      <w:fldChar w:fldCharType="separate"/>
    </w:r>
    <w:r w:rsidRPr="001A616E">
      <w:rPr>
        <w:caps/>
        <w:color w:val="A55A43" w:themeColor="accent5"/>
      </w:rPr>
      <w:t>2</w:t>
    </w:r>
    <w:r w:rsidRPr="001C408B">
      <w:rPr>
        <w:caps/>
        <w:color w:val="A55A43" w:themeColor="accent5"/>
      </w:rPr>
      <w:fldChar w:fldCharType="end"/>
    </w:r>
  </w:p>
  <w:p w14:paraId="3040D538" w14:textId="2A6CEB09" w:rsidR="00682A75" w:rsidRDefault="00682A7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F4008" w14:textId="11E66849" w:rsidR="00682A75" w:rsidRDefault="00682A7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0E376" w14:textId="77777777" w:rsidR="00682A75" w:rsidRDefault="00682A75" w:rsidP="006902F3">
      <w:pPr>
        <w:spacing w:after="0" w:line="240" w:lineRule="auto"/>
      </w:pPr>
      <w:r>
        <w:separator/>
      </w:r>
    </w:p>
  </w:footnote>
  <w:footnote w:type="continuationSeparator" w:id="0">
    <w:p w14:paraId="651FFF37" w14:textId="77777777" w:rsidR="00682A75" w:rsidRDefault="00682A75" w:rsidP="006902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0D271" w14:textId="77777777" w:rsidR="00682A75" w:rsidRDefault="00682A75">
    <w:pPr>
      <w:pStyle w:val="En-tte"/>
    </w:pPr>
    <w:r w:rsidRPr="000D6FBC">
      <w:rPr>
        <w:noProof/>
        <w:lang w:eastAsia="fr-FR"/>
      </w:rPr>
      <w:drawing>
        <wp:inline distT="0" distB="0" distL="0" distR="0" wp14:anchorId="752AF942" wp14:editId="0CA95835">
          <wp:extent cx="752475" cy="752475"/>
          <wp:effectExtent l="0" t="0" r="9525" b="9525"/>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2475" cy="752475"/>
                  </a:xfrm>
                  <a:prstGeom prst="rect">
                    <a:avLst/>
                  </a:prstGeom>
                </pic:spPr>
              </pic:pic>
            </a:graphicData>
          </a:graphic>
        </wp:inline>
      </w:drawing>
    </w:r>
    <w:r>
      <w:tab/>
    </w:r>
    <w:r>
      <w:tab/>
    </w:r>
    <w:r>
      <w:rPr>
        <w:noProof/>
        <w:lang w:eastAsia="fr-FR"/>
      </w:rPr>
      <w:drawing>
        <wp:inline distT="0" distB="0" distL="0" distR="0" wp14:anchorId="57A9AD36" wp14:editId="2366E728">
          <wp:extent cx="678912" cy="723900"/>
          <wp:effectExtent l="0" t="0" r="6985"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774" cy="7312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527E"/>
    <w:multiLevelType w:val="hybridMultilevel"/>
    <w:tmpl w:val="DA28C83C"/>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5C4722E"/>
    <w:multiLevelType w:val="hybridMultilevel"/>
    <w:tmpl w:val="1CA2E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3D5851"/>
    <w:multiLevelType w:val="hybridMultilevel"/>
    <w:tmpl w:val="D5D02726"/>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1C206A"/>
    <w:multiLevelType w:val="hybridMultilevel"/>
    <w:tmpl w:val="6AAE0E48"/>
    <w:lvl w:ilvl="0" w:tplc="0FF8E088">
      <w:start w:val="2"/>
      <w:numFmt w:val="bullet"/>
      <w:lvlText w:val=""/>
      <w:lvlJc w:val="left"/>
      <w:pPr>
        <w:ind w:left="720" w:hanging="360"/>
      </w:pPr>
      <w:rPr>
        <w:rFonts w:ascii="Wingdings" w:eastAsiaTheme="minorHAnsi" w:hAnsi="Wingdings"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0B3C27"/>
    <w:multiLevelType w:val="hybridMultilevel"/>
    <w:tmpl w:val="B7FCEED0"/>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293C9D"/>
    <w:multiLevelType w:val="hybridMultilevel"/>
    <w:tmpl w:val="390CF2E4"/>
    <w:lvl w:ilvl="0" w:tplc="330E2450">
      <w:start w:val="1"/>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C77FA7"/>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62005D3"/>
    <w:multiLevelType w:val="hybridMultilevel"/>
    <w:tmpl w:val="1CA2E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6E04EE5"/>
    <w:multiLevelType w:val="hybridMultilevel"/>
    <w:tmpl w:val="DC80C2F2"/>
    <w:lvl w:ilvl="0" w:tplc="330E2450">
      <w:start w:val="1"/>
      <w:numFmt w:val="bullet"/>
      <w:lvlText w:val="-"/>
      <w:lvlJc w:val="left"/>
      <w:pPr>
        <w:ind w:left="360" w:hanging="360"/>
      </w:pPr>
      <w:rPr>
        <w:rFonts w:ascii="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9EB0C08"/>
    <w:multiLevelType w:val="hybridMultilevel"/>
    <w:tmpl w:val="85964BCC"/>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F23FA8"/>
    <w:multiLevelType w:val="hybridMultilevel"/>
    <w:tmpl w:val="8AA8B6EE"/>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9C27B6"/>
    <w:multiLevelType w:val="hybridMultilevel"/>
    <w:tmpl w:val="70A27D44"/>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243A7F10"/>
    <w:multiLevelType w:val="multilevel"/>
    <w:tmpl w:val="B2F4EADA"/>
    <w:lvl w:ilvl="0">
      <w:start w:val="1"/>
      <w:numFmt w:val="lowerLetter"/>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3" w15:restartNumberingAfterBreak="0">
    <w:nsid w:val="270B050D"/>
    <w:multiLevelType w:val="hybridMultilevel"/>
    <w:tmpl w:val="FB941FB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27E11F0D"/>
    <w:multiLevelType w:val="hybridMultilevel"/>
    <w:tmpl w:val="E26E31B8"/>
    <w:lvl w:ilvl="0" w:tplc="4776DDDC">
      <w:start w:val="1"/>
      <w:numFmt w:val="bullet"/>
      <w:lvlText w:val=""/>
      <w:lvlJc w:val="left"/>
      <w:pPr>
        <w:ind w:left="720" w:hanging="360"/>
      </w:pPr>
      <w:rPr>
        <w:rFonts w:ascii="Wingdings" w:eastAsiaTheme="minorHAnsi" w:hAnsi="Wingdings"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FB7133"/>
    <w:multiLevelType w:val="hybridMultilevel"/>
    <w:tmpl w:val="078A87E4"/>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AF2EFA"/>
    <w:multiLevelType w:val="hybridMultilevel"/>
    <w:tmpl w:val="E14A89C8"/>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986BF0"/>
    <w:multiLevelType w:val="hybridMultilevel"/>
    <w:tmpl w:val="67602A94"/>
    <w:lvl w:ilvl="0" w:tplc="330E2450">
      <w:start w:val="1"/>
      <w:numFmt w:val="bullet"/>
      <w:lvlText w:val="-"/>
      <w:lvlJc w:val="left"/>
      <w:pPr>
        <w:ind w:left="1068" w:hanging="360"/>
      </w:pPr>
      <w:rPr>
        <w:rFonts w:ascii="Times New Roman" w:hAnsi="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3CB34E41"/>
    <w:multiLevelType w:val="hybridMultilevel"/>
    <w:tmpl w:val="A8FECC8E"/>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3130FC"/>
    <w:multiLevelType w:val="multilevel"/>
    <w:tmpl w:val="040C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20" w15:restartNumberingAfterBreak="0">
    <w:nsid w:val="3E726D58"/>
    <w:multiLevelType w:val="hybridMultilevel"/>
    <w:tmpl w:val="4E162210"/>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24E6D86"/>
    <w:multiLevelType w:val="hybridMultilevel"/>
    <w:tmpl w:val="1CA2E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94F1949"/>
    <w:multiLevelType w:val="hybridMultilevel"/>
    <w:tmpl w:val="7D0CC10A"/>
    <w:lvl w:ilvl="0" w:tplc="330E2450">
      <w:start w:val="1"/>
      <w:numFmt w:val="bullet"/>
      <w:lvlText w:val="-"/>
      <w:lvlJc w:val="left"/>
      <w:pPr>
        <w:tabs>
          <w:tab w:val="num" w:pos="720"/>
        </w:tabs>
        <w:ind w:left="720" w:hanging="360"/>
      </w:pPr>
      <w:rPr>
        <w:rFonts w:ascii="Times New Roman" w:hAnsi="Times New Roman" w:hint="default"/>
      </w:rPr>
    </w:lvl>
    <w:lvl w:ilvl="1" w:tplc="5EE03A4A">
      <w:start w:val="1"/>
      <w:numFmt w:val="bullet"/>
      <w:lvlText w:val="-"/>
      <w:lvlJc w:val="left"/>
      <w:pPr>
        <w:tabs>
          <w:tab w:val="num" w:pos="1440"/>
        </w:tabs>
        <w:ind w:left="1440" w:hanging="360"/>
      </w:pPr>
      <w:rPr>
        <w:rFonts w:ascii="Times New Roman" w:hAnsi="Times New Roman" w:hint="default"/>
      </w:rPr>
    </w:lvl>
    <w:lvl w:ilvl="2" w:tplc="8480C49A" w:tentative="1">
      <w:start w:val="1"/>
      <w:numFmt w:val="bullet"/>
      <w:lvlText w:val="-"/>
      <w:lvlJc w:val="left"/>
      <w:pPr>
        <w:tabs>
          <w:tab w:val="num" w:pos="2160"/>
        </w:tabs>
        <w:ind w:left="2160" w:hanging="360"/>
      </w:pPr>
      <w:rPr>
        <w:rFonts w:ascii="Times New Roman" w:hAnsi="Times New Roman" w:hint="default"/>
      </w:rPr>
    </w:lvl>
    <w:lvl w:ilvl="3" w:tplc="00C04000" w:tentative="1">
      <w:start w:val="1"/>
      <w:numFmt w:val="bullet"/>
      <w:lvlText w:val="-"/>
      <w:lvlJc w:val="left"/>
      <w:pPr>
        <w:tabs>
          <w:tab w:val="num" w:pos="2880"/>
        </w:tabs>
        <w:ind w:left="2880" w:hanging="360"/>
      </w:pPr>
      <w:rPr>
        <w:rFonts w:ascii="Times New Roman" w:hAnsi="Times New Roman" w:hint="default"/>
      </w:rPr>
    </w:lvl>
    <w:lvl w:ilvl="4" w:tplc="AA20FA38" w:tentative="1">
      <w:start w:val="1"/>
      <w:numFmt w:val="bullet"/>
      <w:lvlText w:val="-"/>
      <w:lvlJc w:val="left"/>
      <w:pPr>
        <w:tabs>
          <w:tab w:val="num" w:pos="3600"/>
        </w:tabs>
        <w:ind w:left="3600" w:hanging="360"/>
      </w:pPr>
      <w:rPr>
        <w:rFonts w:ascii="Times New Roman" w:hAnsi="Times New Roman" w:hint="default"/>
      </w:rPr>
    </w:lvl>
    <w:lvl w:ilvl="5" w:tplc="CF6E53D2" w:tentative="1">
      <w:start w:val="1"/>
      <w:numFmt w:val="bullet"/>
      <w:lvlText w:val="-"/>
      <w:lvlJc w:val="left"/>
      <w:pPr>
        <w:tabs>
          <w:tab w:val="num" w:pos="4320"/>
        </w:tabs>
        <w:ind w:left="4320" w:hanging="360"/>
      </w:pPr>
      <w:rPr>
        <w:rFonts w:ascii="Times New Roman" w:hAnsi="Times New Roman" w:hint="default"/>
      </w:rPr>
    </w:lvl>
    <w:lvl w:ilvl="6" w:tplc="0FC4243C" w:tentative="1">
      <w:start w:val="1"/>
      <w:numFmt w:val="bullet"/>
      <w:lvlText w:val="-"/>
      <w:lvlJc w:val="left"/>
      <w:pPr>
        <w:tabs>
          <w:tab w:val="num" w:pos="5040"/>
        </w:tabs>
        <w:ind w:left="5040" w:hanging="360"/>
      </w:pPr>
      <w:rPr>
        <w:rFonts w:ascii="Times New Roman" w:hAnsi="Times New Roman" w:hint="default"/>
      </w:rPr>
    </w:lvl>
    <w:lvl w:ilvl="7" w:tplc="6C265304" w:tentative="1">
      <w:start w:val="1"/>
      <w:numFmt w:val="bullet"/>
      <w:lvlText w:val="-"/>
      <w:lvlJc w:val="left"/>
      <w:pPr>
        <w:tabs>
          <w:tab w:val="num" w:pos="5760"/>
        </w:tabs>
        <w:ind w:left="5760" w:hanging="360"/>
      </w:pPr>
      <w:rPr>
        <w:rFonts w:ascii="Times New Roman" w:hAnsi="Times New Roman" w:hint="default"/>
      </w:rPr>
    </w:lvl>
    <w:lvl w:ilvl="8" w:tplc="34AE50E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9C0199E"/>
    <w:multiLevelType w:val="hybridMultilevel"/>
    <w:tmpl w:val="FF9C9624"/>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15:restartNumberingAfterBreak="0">
    <w:nsid w:val="4A5C7FDE"/>
    <w:multiLevelType w:val="hybridMultilevel"/>
    <w:tmpl w:val="968622D8"/>
    <w:lvl w:ilvl="0" w:tplc="330E2450">
      <w:start w:val="1"/>
      <w:numFmt w:val="bullet"/>
      <w:lvlText w:val="-"/>
      <w:lvlJc w:val="left"/>
      <w:pPr>
        <w:ind w:left="360" w:hanging="360"/>
      </w:pPr>
      <w:rPr>
        <w:rFonts w:ascii="Times New Roman" w:hAnsi="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50AD399E"/>
    <w:multiLevelType w:val="hybridMultilevel"/>
    <w:tmpl w:val="36B408BE"/>
    <w:lvl w:ilvl="0" w:tplc="330E2450">
      <w:start w:val="1"/>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39F406B"/>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A134A6F"/>
    <w:multiLevelType w:val="hybridMultilevel"/>
    <w:tmpl w:val="9384C5C4"/>
    <w:lvl w:ilvl="0" w:tplc="330E2450">
      <w:start w:val="1"/>
      <w:numFmt w:val="bullet"/>
      <w:lvlText w:val="-"/>
      <w:lvlJc w:val="left"/>
      <w:pPr>
        <w:ind w:left="720" w:hanging="360"/>
      </w:pPr>
      <w:rPr>
        <w:rFonts w:ascii="Times New Roman" w:hAnsi="Times New Roman" w:hint="default"/>
      </w:rPr>
    </w:lvl>
    <w:lvl w:ilvl="1" w:tplc="330E2450">
      <w:start w:val="1"/>
      <w:numFmt w:val="bullet"/>
      <w:lvlText w:val="-"/>
      <w:lvlJc w:val="left"/>
      <w:pPr>
        <w:ind w:left="1440" w:hanging="360"/>
      </w:pPr>
      <w:rPr>
        <w:rFonts w:ascii="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C3B1D98"/>
    <w:multiLevelType w:val="hybridMultilevel"/>
    <w:tmpl w:val="65D06590"/>
    <w:lvl w:ilvl="0" w:tplc="EE04A214">
      <w:start w:val="2"/>
      <w:numFmt w:val="bullet"/>
      <w:lvlText w:val=""/>
      <w:lvlJc w:val="left"/>
      <w:pPr>
        <w:ind w:left="1068" w:hanging="360"/>
      </w:pPr>
      <w:rPr>
        <w:rFonts w:ascii="Wingdings" w:eastAsia="Times New Roman" w:hAnsi="Wingdings" w:cs="Calibri Light"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15:restartNumberingAfterBreak="0">
    <w:nsid w:val="66D13EEA"/>
    <w:multiLevelType w:val="hybridMultilevel"/>
    <w:tmpl w:val="B22E0F52"/>
    <w:lvl w:ilvl="0" w:tplc="040C0017">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0" w15:restartNumberingAfterBreak="0">
    <w:nsid w:val="67504242"/>
    <w:multiLevelType w:val="hybridMultilevel"/>
    <w:tmpl w:val="5122F5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7D93766"/>
    <w:multiLevelType w:val="hybridMultilevel"/>
    <w:tmpl w:val="0EFC5118"/>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88B7D21"/>
    <w:multiLevelType w:val="hybridMultilevel"/>
    <w:tmpl w:val="77A209F4"/>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1510CC7"/>
    <w:multiLevelType w:val="hybridMultilevel"/>
    <w:tmpl w:val="E41A37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2C367BC"/>
    <w:multiLevelType w:val="hybridMultilevel"/>
    <w:tmpl w:val="CFAA4A0A"/>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40C45CB"/>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4FD5598"/>
    <w:multiLevelType w:val="hybridMultilevel"/>
    <w:tmpl w:val="3886BD34"/>
    <w:lvl w:ilvl="0" w:tplc="A74EDE72">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7A95031"/>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7F969C2"/>
    <w:multiLevelType w:val="hybridMultilevel"/>
    <w:tmpl w:val="1504BE6A"/>
    <w:lvl w:ilvl="0" w:tplc="65222FF0">
      <w:start w:val="1"/>
      <w:numFmt w:val="upperLetter"/>
      <w:pStyle w:val="NormalWebArial"/>
      <w:lvlText w:val="%1."/>
      <w:lvlJc w:val="left"/>
      <w:pPr>
        <w:tabs>
          <w:tab w:val="num" w:pos="720"/>
        </w:tabs>
        <w:ind w:left="720" w:hanging="360"/>
      </w:pPr>
      <w:rPr>
        <w:rFonts w:ascii="Arial" w:hAnsi="Arial" w:cs="Arial" w:hint="default"/>
        <w:sz w:val="20"/>
        <w:szCs w:val="20"/>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39" w15:restartNumberingAfterBreak="0">
    <w:nsid w:val="784370E8"/>
    <w:multiLevelType w:val="hybridMultilevel"/>
    <w:tmpl w:val="8C3A341C"/>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1787087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7665063">
    <w:abstractNumId w:val="22"/>
  </w:num>
  <w:num w:numId="3" w16cid:durableId="1166361953">
    <w:abstractNumId w:val="7"/>
  </w:num>
  <w:num w:numId="4" w16cid:durableId="29309905">
    <w:abstractNumId w:val="21"/>
  </w:num>
  <w:num w:numId="5" w16cid:durableId="768739479">
    <w:abstractNumId w:val="1"/>
  </w:num>
  <w:num w:numId="6" w16cid:durableId="1633944257">
    <w:abstractNumId w:val="6"/>
  </w:num>
  <w:num w:numId="7" w16cid:durableId="1371608530">
    <w:abstractNumId w:val="15"/>
  </w:num>
  <w:num w:numId="8" w16cid:durableId="1268854466">
    <w:abstractNumId w:val="16"/>
  </w:num>
  <w:num w:numId="9" w16cid:durableId="89593604">
    <w:abstractNumId w:val="10"/>
  </w:num>
  <w:num w:numId="10" w16cid:durableId="1078597864">
    <w:abstractNumId w:val="2"/>
  </w:num>
  <w:num w:numId="11" w16cid:durableId="1870602597">
    <w:abstractNumId w:val="14"/>
  </w:num>
  <w:num w:numId="12" w16cid:durableId="82070216">
    <w:abstractNumId w:val="4"/>
  </w:num>
  <w:num w:numId="13" w16cid:durableId="910891595">
    <w:abstractNumId w:val="35"/>
  </w:num>
  <w:num w:numId="14" w16cid:durableId="1320039001">
    <w:abstractNumId w:val="26"/>
  </w:num>
  <w:num w:numId="15" w16cid:durableId="1913082225">
    <w:abstractNumId w:val="32"/>
  </w:num>
  <w:num w:numId="16" w16cid:durableId="677318004">
    <w:abstractNumId w:val="25"/>
  </w:num>
  <w:num w:numId="17" w16cid:durableId="44305495">
    <w:abstractNumId w:val="17"/>
  </w:num>
  <w:num w:numId="18" w16cid:durableId="227694583">
    <w:abstractNumId w:val="8"/>
  </w:num>
  <w:num w:numId="19" w16cid:durableId="2048145182">
    <w:abstractNumId w:val="0"/>
  </w:num>
  <w:num w:numId="20" w16cid:durableId="1648361905">
    <w:abstractNumId w:val="9"/>
  </w:num>
  <w:num w:numId="21" w16cid:durableId="457261058">
    <w:abstractNumId w:val="13"/>
  </w:num>
  <w:num w:numId="22" w16cid:durableId="1827670730">
    <w:abstractNumId w:val="18"/>
  </w:num>
  <w:num w:numId="23" w16cid:durableId="477040929">
    <w:abstractNumId w:val="11"/>
  </w:num>
  <w:num w:numId="24" w16cid:durableId="592666976">
    <w:abstractNumId w:val="20"/>
  </w:num>
  <w:num w:numId="25" w16cid:durableId="181211010">
    <w:abstractNumId w:val="39"/>
  </w:num>
  <w:num w:numId="26" w16cid:durableId="208689914">
    <w:abstractNumId w:val="24"/>
  </w:num>
  <w:num w:numId="27" w16cid:durableId="1610164017">
    <w:abstractNumId w:val="31"/>
  </w:num>
  <w:num w:numId="28" w16cid:durableId="282005217">
    <w:abstractNumId w:val="37"/>
  </w:num>
  <w:num w:numId="29" w16cid:durableId="711881804">
    <w:abstractNumId w:val="5"/>
  </w:num>
  <w:num w:numId="30" w16cid:durableId="1256478903">
    <w:abstractNumId w:val="30"/>
  </w:num>
  <w:num w:numId="31" w16cid:durableId="1387030771">
    <w:abstractNumId w:val="33"/>
  </w:num>
  <w:num w:numId="32" w16cid:durableId="300351988">
    <w:abstractNumId w:val="19"/>
  </w:num>
  <w:num w:numId="33" w16cid:durableId="1270553101">
    <w:abstractNumId w:val="12"/>
  </w:num>
  <w:num w:numId="34" w16cid:durableId="1184436833">
    <w:abstractNumId w:val="36"/>
  </w:num>
  <w:num w:numId="35" w16cid:durableId="926160185">
    <w:abstractNumId w:val="29"/>
  </w:num>
  <w:num w:numId="36" w16cid:durableId="474299125">
    <w:abstractNumId w:val="34"/>
  </w:num>
  <w:num w:numId="37" w16cid:durableId="1372264379">
    <w:abstractNumId w:val="23"/>
  </w:num>
  <w:num w:numId="38" w16cid:durableId="1118642256">
    <w:abstractNumId w:val="28"/>
  </w:num>
  <w:num w:numId="39" w16cid:durableId="726102903">
    <w:abstractNumId w:val="27"/>
  </w:num>
  <w:num w:numId="40" w16cid:durableId="366805867">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2F3"/>
    <w:rsid w:val="00004A0B"/>
    <w:rsid w:val="000053A0"/>
    <w:rsid w:val="000112EB"/>
    <w:rsid w:val="0001440A"/>
    <w:rsid w:val="00021E19"/>
    <w:rsid w:val="0003390A"/>
    <w:rsid w:val="000343F7"/>
    <w:rsid w:val="000373AA"/>
    <w:rsid w:val="00044E62"/>
    <w:rsid w:val="00052CE7"/>
    <w:rsid w:val="000901CF"/>
    <w:rsid w:val="000A4AE3"/>
    <w:rsid w:val="000B3C51"/>
    <w:rsid w:val="000B7BCC"/>
    <w:rsid w:val="000C514A"/>
    <w:rsid w:val="000D0CE1"/>
    <w:rsid w:val="000D6FBC"/>
    <w:rsid w:val="000E2709"/>
    <w:rsid w:val="000E4D0E"/>
    <w:rsid w:val="000F4B09"/>
    <w:rsid w:val="00102437"/>
    <w:rsid w:val="00107737"/>
    <w:rsid w:val="00116104"/>
    <w:rsid w:val="001162AD"/>
    <w:rsid w:val="001255E1"/>
    <w:rsid w:val="00127073"/>
    <w:rsid w:val="0014498E"/>
    <w:rsid w:val="00170C9E"/>
    <w:rsid w:val="00190C0D"/>
    <w:rsid w:val="001A616E"/>
    <w:rsid w:val="001B17AB"/>
    <w:rsid w:val="001B2307"/>
    <w:rsid w:val="001B7D90"/>
    <w:rsid w:val="001C3353"/>
    <w:rsid w:val="001C408B"/>
    <w:rsid w:val="001D058C"/>
    <w:rsid w:val="001D3573"/>
    <w:rsid w:val="001D60CB"/>
    <w:rsid w:val="00200FC4"/>
    <w:rsid w:val="002013BE"/>
    <w:rsid w:val="002137BB"/>
    <w:rsid w:val="00250860"/>
    <w:rsid w:val="0029343A"/>
    <w:rsid w:val="002C0C89"/>
    <w:rsid w:val="002D4AD7"/>
    <w:rsid w:val="002E174D"/>
    <w:rsid w:val="003265BC"/>
    <w:rsid w:val="003400E3"/>
    <w:rsid w:val="00341B03"/>
    <w:rsid w:val="0035138D"/>
    <w:rsid w:val="00353C2D"/>
    <w:rsid w:val="003569D8"/>
    <w:rsid w:val="00361969"/>
    <w:rsid w:val="00372BAF"/>
    <w:rsid w:val="00381770"/>
    <w:rsid w:val="00381C54"/>
    <w:rsid w:val="0038579D"/>
    <w:rsid w:val="00395505"/>
    <w:rsid w:val="00396F06"/>
    <w:rsid w:val="003A4033"/>
    <w:rsid w:val="003A48A6"/>
    <w:rsid w:val="003B00B0"/>
    <w:rsid w:val="003B5F13"/>
    <w:rsid w:val="003C2E9B"/>
    <w:rsid w:val="003D2B83"/>
    <w:rsid w:val="003E08E9"/>
    <w:rsid w:val="003F2DE2"/>
    <w:rsid w:val="00406241"/>
    <w:rsid w:val="00414BC2"/>
    <w:rsid w:val="00425B77"/>
    <w:rsid w:val="00425E4B"/>
    <w:rsid w:val="0043090A"/>
    <w:rsid w:val="00446857"/>
    <w:rsid w:val="004646D2"/>
    <w:rsid w:val="004667B4"/>
    <w:rsid w:val="004851B0"/>
    <w:rsid w:val="004A6EDB"/>
    <w:rsid w:val="004B4F65"/>
    <w:rsid w:val="004F5987"/>
    <w:rsid w:val="004F6909"/>
    <w:rsid w:val="00503A49"/>
    <w:rsid w:val="00507DE9"/>
    <w:rsid w:val="00534B8A"/>
    <w:rsid w:val="00534EF7"/>
    <w:rsid w:val="00562504"/>
    <w:rsid w:val="00574A99"/>
    <w:rsid w:val="005756C0"/>
    <w:rsid w:val="00594CDD"/>
    <w:rsid w:val="00595672"/>
    <w:rsid w:val="005A4881"/>
    <w:rsid w:val="005A5F53"/>
    <w:rsid w:val="005A6A37"/>
    <w:rsid w:val="005C201E"/>
    <w:rsid w:val="005C357F"/>
    <w:rsid w:val="005D1C07"/>
    <w:rsid w:val="005D1FB5"/>
    <w:rsid w:val="005D2A50"/>
    <w:rsid w:val="005E17E2"/>
    <w:rsid w:val="005E4A40"/>
    <w:rsid w:val="005E6265"/>
    <w:rsid w:val="00607390"/>
    <w:rsid w:val="00607875"/>
    <w:rsid w:val="00622896"/>
    <w:rsid w:val="00652768"/>
    <w:rsid w:val="00653E6F"/>
    <w:rsid w:val="00655DBC"/>
    <w:rsid w:val="006631F4"/>
    <w:rsid w:val="00682A75"/>
    <w:rsid w:val="00684CE1"/>
    <w:rsid w:val="006902F3"/>
    <w:rsid w:val="00693995"/>
    <w:rsid w:val="006A0C04"/>
    <w:rsid w:val="006A49BC"/>
    <w:rsid w:val="006B0DFE"/>
    <w:rsid w:val="006D5374"/>
    <w:rsid w:val="006F27C2"/>
    <w:rsid w:val="00716FB0"/>
    <w:rsid w:val="00720AB2"/>
    <w:rsid w:val="007302BA"/>
    <w:rsid w:val="00740EB2"/>
    <w:rsid w:val="0075419E"/>
    <w:rsid w:val="00781511"/>
    <w:rsid w:val="007931F1"/>
    <w:rsid w:val="0079682F"/>
    <w:rsid w:val="007B6A64"/>
    <w:rsid w:val="007F4840"/>
    <w:rsid w:val="00807997"/>
    <w:rsid w:val="00823572"/>
    <w:rsid w:val="008271D0"/>
    <w:rsid w:val="0083146C"/>
    <w:rsid w:val="00841B81"/>
    <w:rsid w:val="00847087"/>
    <w:rsid w:val="00853E60"/>
    <w:rsid w:val="00861BCF"/>
    <w:rsid w:val="008635E7"/>
    <w:rsid w:val="008A2169"/>
    <w:rsid w:val="008A668A"/>
    <w:rsid w:val="008D323A"/>
    <w:rsid w:val="008E30A9"/>
    <w:rsid w:val="008F7DFE"/>
    <w:rsid w:val="00900544"/>
    <w:rsid w:val="00915047"/>
    <w:rsid w:val="00916B5B"/>
    <w:rsid w:val="0092627C"/>
    <w:rsid w:val="00934775"/>
    <w:rsid w:val="00946F3A"/>
    <w:rsid w:val="00960E76"/>
    <w:rsid w:val="0096334A"/>
    <w:rsid w:val="00982C51"/>
    <w:rsid w:val="0099310B"/>
    <w:rsid w:val="0099584B"/>
    <w:rsid w:val="009A06E6"/>
    <w:rsid w:val="009B2531"/>
    <w:rsid w:val="009C4052"/>
    <w:rsid w:val="009C7D51"/>
    <w:rsid w:val="009D7A09"/>
    <w:rsid w:val="009E1273"/>
    <w:rsid w:val="009E24E5"/>
    <w:rsid w:val="00A00323"/>
    <w:rsid w:val="00A05EA3"/>
    <w:rsid w:val="00A13D27"/>
    <w:rsid w:val="00A14828"/>
    <w:rsid w:val="00A1772C"/>
    <w:rsid w:val="00A26466"/>
    <w:rsid w:val="00A45626"/>
    <w:rsid w:val="00A50476"/>
    <w:rsid w:val="00A73CEA"/>
    <w:rsid w:val="00A74B01"/>
    <w:rsid w:val="00A77E15"/>
    <w:rsid w:val="00A86D25"/>
    <w:rsid w:val="00A87B98"/>
    <w:rsid w:val="00AD5695"/>
    <w:rsid w:val="00AE11EC"/>
    <w:rsid w:val="00AE13F1"/>
    <w:rsid w:val="00AE48B9"/>
    <w:rsid w:val="00AF00C4"/>
    <w:rsid w:val="00AF1627"/>
    <w:rsid w:val="00AF4373"/>
    <w:rsid w:val="00B1046A"/>
    <w:rsid w:val="00B131ED"/>
    <w:rsid w:val="00B21060"/>
    <w:rsid w:val="00B21943"/>
    <w:rsid w:val="00B23247"/>
    <w:rsid w:val="00B62BFE"/>
    <w:rsid w:val="00B64A86"/>
    <w:rsid w:val="00B71195"/>
    <w:rsid w:val="00B76B40"/>
    <w:rsid w:val="00B82FF5"/>
    <w:rsid w:val="00B95B32"/>
    <w:rsid w:val="00BA6F24"/>
    <w:rsid w:val="00BB20BB"/>
    <w:rsid w:val="00BC0C24"/>
    <w:rsid w:val="00BD34ED"/>
    <w:rsid w:val="00BD5298"/>
    <w:rsid w:val="00BE1BAF"/>
    <w:rsid w:val="00BF76B7"/>
    <w:rsid w:val="00C01749"/>
    <w:rsid w:val="00C01B68"/>
    <w:rsid w:val="00C15A02"/>
    <w:rsid w:val="00C17E04"/>
    <w:rsid w:val="00C2237E"/>
    <w:rsid w:val="00C41F94"/>
    <w:rsid w:val="00C512C1"/>
    <w:rsid w:val="00C547DF"/>
    <w:rsid w:val="00C57B27"/>
    <w:rsid w:val="00C7643D"/>
    <w:rsid w:val="00C803DB"/>
    <w:rsid w:val="00C843D0"/>
    <w:rsid w:val="00C9269C"/>
    <w:rsid w:val="00CC038C"/>
    <w:rsid w:val="00CC53F2"/>
    <w:rsid w:val="00CD398D"/>
    <w:rsid w:val="00CF54E1"/>
    <w:rsid w:val="00D02AD9"/>
    <w:rsid w:val="00D119E2"/>
    <w:rsid w:val="00D14ABD"/>
    <w:rsid w:val="00D340B4"/>
    <w:rsid w:val="00D3707B"/>
    <w:rsid w:val="00D41B39"/>
    <w:rsid w:val="00D569E3"/>
    <w:rsid w:val="00D577A4"/>
    <w:rsid w:val="00D57EA2"/>
    <w:rsid w:val="00D6136D"/>
    <w:rsid w:val="00D65192"/>
    <w:rsid w:val="00D808C2"/>
    <w:rsid w:val="00D81644"/>
    <w:rsid w:val="00DA033B"/>
    <w:rsid w:val="00DB33FA"/>
    <w:rsid w:val="00DC197D"/>
    <w:rsid w:val="00DD3912"/>
    <w:rsid w:val="00DE21EF"/>
    <w:rsid w:val="00DF4ED6"/>
    <w:rsid w:val="00DF6B61"/>
    <w:rsid w:val="00E01FFE"/>
    <w:rsid w:val="00E33B4C"/>
    <w:rsid w:val="00E3548C"/>
    <w:rsid w:val="00E50336"/>
    <w:rsid w:val="00E54E75"/>
    <w:rsid w:val="00E63A74"/>
    <w:rsid w:val="00E75080"/>
    <w:rsid w:val="00E839FD"/>
    <w:rsid w:val="00E877C0"/>
    <w:rsid w:val="00E97B86"/>
    <w:rsid w:val="00EB5E79"/>
    <w:rsid w:val="00EC3136"/>
    <w:rsid w:val="00ED6CBE"/>
    <w:rsid w:val="00EE2CE8"/>
    <w:rsid w:val="00EE4C27"/>
    <w:rsid w:val="00EF2F17"/>
    <w:rsid w:val="00F14799"/>
    <w:rsid w:val="00F225DE"/>
    <w:rsid w:val="00F45A8B"/>
    <w:rsid w:val="00F4615E"/>
    <w:rsid w:val="00F84112"/>
    <w:rsid w:val="00F93F67"/>
    <w:rsid w:val="00F97610"/>
    <w:rsid w:val="00FA38F6"/>
    <w:rsid w:val="00FA3B79"/>
    <w:rsid w:val="00FA5586"/>
    <w:rsid w:val="00FB37B9"/>
    <w:rsid w:val="00FB5F72"/>
    <w:rsid w:val="00FC2242"/>
    <w:rsid w:val="00FC3415"/>
    <w:rsid w:val="00FD141A"/>
    <w:rsid w:val="00FE1EBD"/>
    <w:rsid w:val="00FF58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130E4447"/>
  <w15:chartTrackingRefBased/>
  <w15:docId w15:val="{63B59FC2-B955-4BDF-8C6C-90CF3082C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B01"/>
  </w:style>
  <w:style w:type="paragraph" w:styleId="Titre1">
    <w:name w:val="heading 1"/>
    <w:basedOn w:val="Normal"/>
    <w:next w:val="Normal"/>
    <w:link w:val="Titre1Car"/>
    <w:uiPriority w:val="9"/>
    <w:qFormat/>
    <w:rsid w:val="00170C9E"/>
    <w:pPr>
      <w:keepNext/>
      <w:keepLines/>
      <w:spacing w:before="240" w:after="0"/>
      <w:outlineLvl w:val="0"/>
    </w:pPr>
    <w:rPr>
      <w:rFonts w:asciiTheme="majorHAnsi" w:eastAsiaTheme="majorEastAsia" w:hAnsiTheme="majorHAnsi" w:cstheme="majorBidi"/>
      <w:color w:val="8C3314" w:themeColor="accent1" w:themeShade="BF"/>
      <w:sz w:val="32"/>
      <w:szCs w:val="32"/>
    </w:rPr>
  </w:style>
  <w:style w:type="paragraph" w:styleId="Titre2">
    <w:name w:val="heading 2"/>
    <w:basedOn w:val="Normal"/>
    <w:next w:val="Normal"/>
    <w:link w:val="Titre2Car"/>
    <w:uiPriority w:val="9"/>
    <w:unhideWhenUsed/>
    <w:qFormat/>
    <w:rsid w:val="003D2B83"/>
    <w:pPr>
      <w:keepNext/>
      <w:keepLines/>
      <w:spacing w:before="40" w:after="0"/>
      <w:outlineLvl w:val="1"/>
    </w:pPr>
    <w:rPr>
      <w:rFonts w:asciiTheme="majorHAnsi" w:eastAsiaTheme="majorEastAsia" w:hAnsiTheme="majorHAnsi" w:cstheme="majorBidi"/>
      <w:color w:val="8C3314" w:themeColor="accent1" w:themeShade="BF"/>
      <w:sz w:val="26"/>
      <w:szCs w:val="26"/>
    </w:rPr>
  </w:style>
  <w:style w:type="paragraph" w:styleId="Titre3">
    <w:name w:val="heading 3"/>
    <w:basedOn w:val="Normal"/>
    <w:next w:val="Normal"/>
    <w:link w:val="Titre3Car"/>
    <w:uiPriority w:val="9"/>
    <w:unhideWhenUsed/>
    <w:qFormat/>
    <w:rsid w:val="003D2B83"/>
    <w:pPr>
      <w:keepNext/>
      <w:keepLines/>
      <w:spacing w:before="40" w:after="0"/>
      <w:outlineLvl w:val="2"/>
    </w:pPr>
    <w:rPr>
      <w:rFonts w:asciiTheme="majorHAnsi" w:eastAsiaTheme="majorEastAsia" w:hAnsiTheme="majorHAnsi" w:cstheme="majorBidi"/>
      <w:color w:val="5D220D" w:themeColor="accent1" w:themeShade="7F"/>
      <w:sz w:val="24"/>
      <w:szCs w:val="24"/>
    </w:rPr>
  </w:style>
  <w:style w:type="paragraph" w:styleId="Titre4">
    <w:name w:val="heading 4"/>
    <w:basedOn w:val="Normal"/>
    <w:next w:val="Normal"/>
    <w:link w:val="Titre4Car"/>
    <w:uiPriority w:val="9"/>
    <w:unhideWhenUsed/>
    <w:qFormat/>
    <w:rsid w:val="003D2B83"/>
    <w:pPr>
      <w:keepNext/>
      <w:spacing w:before="240" w:after="60" w:line="240" w:lineRule="auto"/>
      <w:outlineLvl w:val="3"/>
    </w:pPr>
    <w:rPr>
      <w:rFonts w:ascii="Calibri" w:eastAsia="Times New Roman" w:hAnsi="Calibri" w:cs="Times New Roman"/>
      <w:b/>
      <w:bCs/>
      <w:sz w:val="28"/>
      <w:szCs w:val="28"/>
      <w:lang w:eastAsia="fr-FR"/>
    </w:rPr>
  </w:style>
  <w:style w:type="paragraph" w:styleId="Titre5">
    <w:name w:val="heading 5"/>
    <w:basedOn w:val="Normal"/>
    <w:next w:val="Normal"/>
    <w:link w:val="Titre5Car"/>
    <w:uiPriority w:val="9"/>
    <w:semiHidden/>
    <w:unhideWhenUsed/>
    <w:qFormat/>
    <w:rsid w:val="003D2B83"/>
    <w:pPr>
      <w:spacing w:before="240" w:after="60" w:line="240" w:lineRule="auto"/>
      <w:outlineLvl w:val="4"/>
    </w:pPr>
    <w:rPr>
      <w:rFonts w:ascii="Calibri" w:eastAsia="Times New Roman" w:hAnsi="Calibri" w:cs="Times New Roman"/>
      <w:b/>
      <w:bCs/>
      <w:i/>
      <w:iCs/>
      <w:sz w:val="26"/>
      <w:szCs w:val="26"/>
      <w:lang w:eastAsia="fr-FR"/>
    </w:rPr>
  </w:style>
  <w:style w:type="paragraph" w:styleId="Titre6">
    <w:name w:val="heading 6"/>
    <w:basedOn w:val="Normal"/>
    <w:next w:val="Normal"/>
    <w:link w:val="Titre6Car"/>
    <w:uiPriority w:val="9"/>
    <w:semiHidden/>
    <w:unhideWhenUsed/>
    <w:qFormat/>
    <w:rsid w:val="003D2B83"/>
    <w:pPr>
      <w:spacing w:before="240" w:after="60" w:line="240" w:lineRule="auto"/>
      <w:outlineLvl w:val="5"/>
    </w:pPr>
    <w:rPr>
      <w:rFonts w:ascii="Calibri" w:eastAsia="Times New Roman" w:hAnsi="Calibri" w:cs="Times New Roman"/>
      <w:b/>
      <w:bCs/>
      <w:lang w:eastAsia="fr-FR"/>
    </w:rPr>
  </w:style>
  <w:style w:type="paragraph" w:styleId="Titre7">
    <w:name w:val="heading 7"/>
    <w:basedOn w:val="Normal"/>
    <w:next w:val="Normal"/>
    <w:link w:val="Titre7Car"/>
    <w:uiPriority w:val="9"/>
    <w:semiHidden/>
    <w:unhideWhenUsed/>
    <w:qFormat/>
    <w:rsid w:val="003D2B83"/>
    <w:pPr>
      <w:spacing w:before="240" w:after="60" w:line="240" w:lineRule="auto"/>
      <w:outlineLvl w:val="6"/>
    </w:pPr>
    <w:rPr>
      <w:rFonts w:ascii="Calibri" w:eastAsia="Times New Roman" w:hAnsi="Calibri" w:cs="Times New Roman"/>
      <w:sz w:val="24"/>
      <w:szCs w:val="24"/>
      <w:lang w:eastAsia="fr-FR"/>
    </w:rPr>
  </w:style>
  <w:style w:type="paragraph" w:styleId="Titre8">
    <w:name w:val="heading 8"/>
    <w:basedOn w:val="Normal"/>
    <w:next w:val="Normal"/>
    <w:link w:val="Titre8Car"/>
    <w:uiPriority w:val="9"/>
    <w:semiHidden/>
    <w:unhideWhenUsed/>
    <w:qFormat/>
    <w:rsid w:val="003D2B83"/>
    <w:pPr>
      <w:spacing w:before="240" w:after="60" w:line="240" w:lineRule="auto"/>
      <w:outlineLvl w:val="7"/>
    </w:pPr>
    <w:rPr>
      <w:rFonts w:ascii="Calibri" w:eastAsia="Times New Roman" w:hAnsi="Calibri" w:cs="Times New Roman"/>
      <w:i/>
      <w:iCs/>
      <w:sz w:val="24"/>
      <w:szCs w:val="24"/>
      <w:lang w:eastAsia="fr-FR"/>
    </w:rPr>
  </w:style>
  <w:style w:type="paragraph" w:styleId="Titre9">
    <w:name w:val="heading 9"/>
    <w:basedOn w:val="Normal"/>
    <w:next w:val="Normal"/>
    <w:link w:val="Titre9Car"/>
    <w:uiPriority w:val="9"/>
    <w:semiHidden/>
    <w:unhideWhenUsed/>
    <w:qFormat/>
    <w:rsid w:val="003D2B83"/>
    <w:pPr>
      <w:spacing w:before="240" w:after="60" w:line="240" w:lineRule="auto"/>
      <w:outlineLvl w:val="8"/>
    </w:pPr>
    <w:rPr>
      <w:rFonts w:ascii="Calibri Light" w:eastAsia="Times New Roman" w:hAnsi="Calibri Light"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6902F3"/>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6902F3"/>
    <w:rPr>
      <w:rFonts w:eastAsiaTheme="minorEastAsia"/>
      <w:lang w:eastAsia="fr-FR"/>
    </w:rPr>
  </w:style>
  <w:style w:type="paragraph" w:styleId="En-tte">
    <w:name w:val="header"/>
    <w:basedOn w:val="Normal"/>
    <w:link w:val="En-tteCar"/>
    <w:uiPriority w:val="99"/>
    <w:unhideWhenUsed/>
    <w:rsid w:val="006902F3"/>
    <w:pPr>
      <w:tabs>
        <w:tab w:val="center" w:pos="4536"/>
        <w:tab w:val="right" w:pos="9072"/>
      </w:tabs>
      <w:spacing w:after="0" w:line="240" w:lineRule="auto"/>
    </w:pPr>
  </w:style>
  <w:style w:type="character" w:customStyle="1" w:styleId="En-tteCar">
    <w:name w:val="En-tête Car"/>
    <w:basedOn w:val="Policepardfaut"/>
    <w:link w:val="En-tte"/>
    <w:uiPriority w:val="99"/>
    <w:rsid w:val="006902F3"/>
  </w:style>
  <w:style w:type="paragraph" w:styleId="Pieddepage">
    <w:name w:val="footer"/>
    <w:basedOn w:val="Normal"/>
    <w:link w:val="PieddepageCar"/>
    <w:uiPriority w:val="99"/>
    <w:unhideWhenUsed/>
    <w:rsid w:val="006902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02F3"/>
  </w:style>
  <w:style w:type="character" w:customStyle="1" w:styleId="Titre1Car">
    <w:name w:val="Titre 1 Car"/>
    <w:basedOn w:val="Policepardfaut"/>
    <w:link w:val="Titre1"/>
    <w:uiPriority w:val="9"/>
    <w:rsid w:val="00170C9E"/>
    <w:rPr>
      <w:rFonts w:asciiTheme="majorHAnsi" w:eastAsiaTheme="majorEastAsia" w:hAnsiTheme="majorHAnsi" w:cstheme="majorBidi"/>
      <w:color w:val="8C3314" w:themeColor="accent1" w:themeShade="BF"/>
      <w:sz w:val="32"/>
      <w:szCs w:val="32"/>
    </w:rPr>
  </w:style>
  <w:style w:type="paragraph" w:styleId="En-ttedetabledesmatires">
    <w:name w:val="TOC Heading"/>
    <w:basedOn w:val="Titre1"/>
    <w:next w:val="Normal"/>
    <w:uiPriority w:val="39"/>
    <w:unhideWhenUsed/>
    <w:qFormat/>
    <w:rsid w:val="00170C9E"/>
    <w:pPr>
      <w:outlineLvl w:val="9"/>
    </w:pPr>
    <w:rPr>
      <w:lang w:eastAsia="fr-FR"/>
    </w:rPr>
  </w:style>
  <w:style w:type="paragraph" w:styleId="TM2">
    <w:name w:val="toc 2"/>
    <w:basedOn w:val="Normal"/>
    <w:next w:val="Normal"/>
    <w:autoRedefine/>
    <w:uiPriority w:val="39"/>
    <w:unhideWhenUsed/>
    <w:rsid w:val="00170C9E"/>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170C9E"/>
    <w:pPr>
      <w:spacing w:after="100"/>
    </w:pPr>
    <w:rPr>
      <w:rFonts w:eastAsiaTheme="minorEastAsia" w:cs="Times New Roman"/>
      <w:lang w:eastAsia="fr-FR"/>
    </w:rPr>
  </w:style>
  <w:style w:type="paragraph" w:styleId="TM3">
    <w:name w:val="toc 3"/>
    <w:basedOn w:val="Normal"/>
    <w:next w:val="Normal"/>
    <w:autoRedefine/>
    <w:uiPriority w:val="39"/>
    <w:unhideWhenUsed/>
    <w:rsid w:val="00170C9E"/>
    <w:pPr>
      <w:spacing w:after="100"/>
      <w:ind w:left="440"/>
    </w:pPr>
    <w:rPr>
      <w:rFonts w:eastAsiaTheme="minorEastAsia" w:cs="Times New Roman"/>
      <w:lang w:eastAsia="fr-FR"/>
    </w:rPr>
  </w:style>
  <w:style w:type="character" w:customStyle="1" w:styleId="Titre2Car">
    <w:name w:val="Titre 2 Car"/>
    <w:basedOn w:val="Policepardfaut"/>
    <w:link w:val="Titre2"/>
    <w:uiPriority w:val="9"/>
    <w:rsid w:val="003D2B83"/>
    <w:rPr>
      <w:rFonts w:asciiTheme="majorHAnsi" w:eastAsiaTheme="majorEastAsia" w:hAnsiTheme="majorHAnsi" w:cstheme="majorBidi"/>
      <w:color w:val="8C3314" w:themeColor="accent1" w:themeShade="BF"/>
      <w:sz w:val="26"/>
      <w:szCs w:val="26"/>
    </w:rPr>
  </w:style>
  <w:style w:type="character" w:customStyle="1" w:styleId="Titre3Car">
    <w:name w:val="Titre 3 Car"/>
    <w:basedOn w:val="Policepardfaut"/>
    <w:link w:val="Titre3"/>
    <w:uiPriority w:val="9"/>
    <w:rsid w:val="003D2B83"/>
    <w:rPr>
      <w:rFonts w:asciiTheme="majorHAnsi" w:eastAsiaTheme="majorEastAsia" w:hAnsiTheme="majorHAnsi" w:cstheme="majorBidi"/>
      <w:color w:val="5D220D" w:themeColor="accent1" w:themeShade="7F"/>
      <w:sz w:val="24"/>
      <w:szCs w:val="24"/>
    </w:rPr>
  </w:style>
  <w:style w:type="character" w:customStyle="1" w:styleId="Titre4Car">
    <w:name w:val="Titre 4 Car"/>
    <w:basedOn w:val="Policepardfaut"/>
    <w:link w:val="Titre4"/>
    <w:uiPriority w:val="9"/>
    <w:rsid w:val="003D2B83"/>
    <w:rPr>
      <w:rFonts w:ascii="Calibri" w:eastAsia="Times New Roman" w:hAnsi="Calibri" w:cs="Times New Roman"/>
      <w:b/>
      <w:bCs/>
      <w:sz w:val="28"/>
      <w:szCs w:val="28"/>
      <w:lang w:eastAsia="fr-FR"/>
    </w:rPr>
  </w:style>
  <w:style w:type="character" w:customStyle="1" w:styleId="Titre5Car">
    <w:name w:val="Titre 5 Car"/>
    <w:basedOn w:val="Policepardfaut"/>
    <w:link w:val="Titre5"/>
    <w:uiPriority w:val="9"/>
    <w:semiHidden/>
    <w:rsid w:val="003D2B83"/>
    <w:rPr>
      <w:rFonts w:ascii="Calibri" w:eastAsia="Times New Roman" w:hAnsi="Calibri" w:cs="Times New Roman"/>
      <w:b/>
      <w:bCs/>
      <w:i/>
      <w:iCs/>
      <w:sz w:val="26"/>
      <w:szCs w:val="26"/>
      <w:lang w:eastAsia="fr-FR"/>
    </w:rPr>
  </w:style>
  <w:style w:type="character" w:customStyle="1" w:styleId="Titre6Car">
    <w:name w:val="Titre 6 Car"/>
    <w:basedOn w:val="Policepardfaut"/>
    <w:link w:val="Titre6"/>
    <w:uiPriority w:val="9"/>
    <w:semiHidden/>
    <w:rsid w:val="003D2B83"/>
    <w:rPr>
      <w:rFonts w:ascii="Calibri" w:eastAsia="Times New Roman" w:hAnsi="Calibri" w:cs="Times New Roman"/>
      <w:b/>
      <w:bCs/>
      <w:lang w:eastAsia="fr-FR"/>
    </w:rPr>
  </w:style>
  <w:style w:type="character" w:customStyle="1" w:styleId="Titre7Car">
    <w:name w:val="Titre 7 Car"/>
    <w:basedOn w:val="Policepardfaut"/>
    <w:link w:val="Titre7"/>
    <w:uiPriority w:val="9"/>
    <w:semiHidden/>
    <w:rsid w:val="003D2B83"/>
    <w:rPr>
      <w:rFonts w:ascii="Calibri" w:eastAsia="Times New Roman" w:hAnsi="Calibri" w:cs="Times New Roman"/>
      <w:sz w:val="24"/>
      <w:szCs w:val="24"/>
      <w:lang w:eastAsia="fr-FR"/>
    </w:rPr>
  </w:style>
  <w:style w:type="character" w:customStyle="1" w:styleId="Titre8Car">
    <w:name w:val="Titre 8 Car"/>
    <w:basedOn w:val="Policepardfaut"/>
    <w:link w:val="Titre8"/>
    <w:uiPriority w:val="9"/>
    <w:semiHidden/>
    <w:rsid w:val="003D2B83"/>
    <w:rPr>
      <w:rFonts w:ascii="Calibri" w:eastAsia="Times New Roman" w:hAnsi="Calibri" w:cs="Times New Roman"/>
      <w:i/>
      <w:iCs/>
      <w:sz w:val="24"/>
      <w:szCs w:val="24"/>
      <w:lang w:eastAsia="fr-FR"/>
    </w:rPr>
  </w:style>
  <w:style w:type="character" w:customStyle="1" w:styleId="Titre9Car">
    <w:name w:val="Titre 9 Car"/>
    <w:basedOn w:val="Policepardfaut"/>
    <w:link w:val="Titre9"/>
    <w:uiPriority w:val="9"/>
    <w:semiHidden/>
    <w:rsid w:val="003D2B83"/>
    <w:rPr>
      <w:rFonts w:ascii="Calibri Light" w:eastAsia="Times New Roman" w:hAnsi="Calibri Light" w:cs="Times New Roman"/>
      <w:lang w:eastAsia="fr-FR"/>
    </w:rPr>
  </w:style>
  <w:style w:type="character" w:styleId="Lienhypertexte">
    <w:name w:val="Hyperlink"/>
    <w:uiPriority w:val="99"/>
    <w:rsid w:val="003D2B83"/>
    <w:rPr>
      <w:rFonts w:cs="Times New Roman"/>
      <w:color w:val="0000FF"/>
      <w:u w:val="single"/>
    </w:rPr>
  </w:style>
  <w:style w:type="character" w:styleId="Lienhypertextesuivivisit">
    <w:name w:val="FollowedHyperlink"/>
    <w:uiPriority w:val="99"/>
    <w:rsid w:val="003D2B83"/>
    <w:rPr>
      <w:rFonts w:cs="Times New Roman"/>
      <w:color w:val="0000FF"/>
      <w:u w:val="single"/>
    </w:rPr>
  </w:style>
  <w:style w:type="paragraph" w:styleId="NormalWeb">
    <w:name w:val="Normal (Web)"/>
    <w:basedOn w:val="Normal"/>
    <w:uiPriority w:val="99"/>
    <w:rsid w:val="003D2B8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ormalWebArial">
    <w:name w:val="Normal (Web) + Arial"/>
    <w:aliases w:val="10 pt,Avant : Automatique,Après : Automatique"/>
    <w:basedOn w:val="Normal"/>
    <w:uiPriority w:val="99"/>
    <w:rsid w:val="003D2B83"/>
    <w:pPr>
      <w:numPr>
        <w:numId w:val="1"/>
      </w:numPr>
      <w:shd w:val="clear" w:color="auto" w:fill="FFFFFF"/>
      <w:spacing w:after="0" w:line="240" w:lineRule="auto"/>
    </w:pPr>
    <w:rPr>
      <w:rFonts w:ascii="Arial" w:eastAsia="Times New Roman" w:hAnsi="Arial" w:cs="Arial"/>
      <w:sz w:val="20"/>
      <w:szCs w:val="20"/>
      <w:lang w:eastAsia="fr-FR"/>
    </w:rPr>
  </w:style>
  <w:style w:type="paragraph" w:styleId="Textedebulles">
    <w:name w:val="Balloon Text"/>
    <w:basedOn w:val="Normal"/>
    <w:link w:val="TextedebullesCar"/>
    <w:uiPriority w:val="99"/>
    <w:semiHidden/>
    <w:unhideWhenUsed/>
    <w:rsid w:val="003D2B83"/>
    <w:pPr>
      <w:spacing w:after="0" w:line="240" w:lineRule="auto"/>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uiPriority w:val="99"/>
    <w:semiHidden/>
    <w:rsid w:val="003D2B83"/>
    <w:rPr>
      <w:rFonts w:ascii="Tahoma" w:eastAsia="Times New Roman" w:hAnsi="Tahoma" w:cs="Tahoma"/>
      <w:sz w:val="16"/>
      <w:szCs w:val="16"/>
      <w:lang w:eastAsia="fr-FR"/>
    </w:rPr>
  </w:style>
  <w:style w:type="paragraph" w:customStyle="1" w:styleId="Input-MainTitle-ClientName">
    <w:name w:val="Input-MainTitle-ClientName"/>
    <w:basedOn w:val="Normal"/>
    <w:rsid w:val="003D2B83"/>
    <w:pPr>
      <w:keepNext/>
      <w:spacing w:before="400" w:after="0" w:line="340" w:lineRule="exact"/>
      <w:ind w:left="108"/>
      <w:jc w:val="both"/>
    </w:pPr>
    <w:rPr>
      <w:rFonts w:ascii="Calibri" w:eastAsia="Times New Roman" w:hAnsi="Calibri" w:cs="Times New Roman"/>
      <w:b/>
      <w:sz w:val="28"/>
      <w:szCs w:val="28"/>
      <w:lang w:val="fr-BE" w:eastAsia="nl-NL"/>
    </w:rPr>
  </w:style>
  <w:style w:type="paragraph" w:styleId="Commentaire">
    <w:name w:val="annotation text"/>
    <w:basedOn w:val="Normal"/>
    <w:link w:val="CommentaireCar"/>
    <w:uiPriority w:val="99"/>
    <w:unhideWhenUsed/>
    <w:rsid w:val="003D2B83"/>
    <w:pPr>
      <w:spacing w:after="0" w:line="240" w:lineRule="auto"/>
      <w:jc w:val="both"/>
    </w:pPr>
    <w:rPr>
      <w:rFonts w:ascii="Calibri" w:eastAsia="Times New Roman" w:hAnsi="Calibri" w:cs="Times New Roman"/>
      <w:sz w:val="20"/>
      <w:szCs w:val="20"/>
      <w:lang w:eastAsia="fr-FR"/>
    </w:rPr>
  </w:style>
  <w:style w:type="character" w:customStyle="1" w:styleId="CommentaireCar">
    <w:name w:val="Commentaire Car"/>
    <w:basedOn w:val="Policepardfaut"/>
    <w:link w:val="Commentaire"/>
    <w:uiPriority w:val="99"/>
    <w:rsid w:val="003D2B83"/>
    <w:rPr>
      <w:rFonts w:ascii="Calibri" w:eastAsia="Times New Roman" w:hAnsi="Calibri" w:cs="Times New Roman"/>
      <w:sz w:val="20"/>
      <w:szCs w:val="20"/>
      <w:lang w:eastAsia="fr-FR"/>
    </w:rPr>
  </w:style>
  <w:style w:type="character" w:customStyle="1" w:styleId="alert1">
    <w:name w:val="alert1"/>
    <w:rsid w:val="003D2B83"/>
    <w:rPr>
      <w:color w:val="E6432E"/>
    </w:rPr>
  </w:style>
  <w:style w:type="paragraph" w:styleId="Paragraphedeliste">
    <w:name w:val="List Paragraph"/>
    <w:basedOn w:val="Normal"/>
    <w:uiPriority w:val="34"/>
    <w:qFormat/>
    <w:rsid w:val="003D2B83"/>
    <w:pPr>
      <w:spacing w:after="0" w:line="240" w:lineRule="auto"/>
      <w:ind w:left="708"/>
    </w:pPr>
    <w:rPr>
      <w:rFonts w:ascii="Times New Roman" w:eastAsia="Times New Roman" w:hAnsi="Times New Roman" w:cs="Times New Roman"/>
      <w:sz w:val="24"/>
      <w:szCs w:val="24"/>
      <w:lang w:eastAsia="fr-FR"/>
    </w:rPr>
  </w:style>
  <w:style w:type="character" w:customStyle="1" w:styleId="Mention1">
    <w:name w:val="Mention1"/>
    <w:uiPriority w:val="99"/>
    <w:semiHidden/>
    <w:unhideWhenUsed/>
    <w:rsid w:val="003D2B83"/>
    <w:rPr>
      <w:color w:val="2B579A"/>
      <w:shd w:val="clear" w:color="auto" w:fill="E6E6E6"/>
    </w:rPr>
  </w:style>
  <w:style w:type="character" w:styleId="Marquedecommentaire">
    <w:name w:val="annotation reference"/>
    <w:uiPriority w:val="99"/>
    <w:semiHidden/>
    <w:unhideWhenUsed/>
    <w:rsid w:val="003D2B83"/>
    <w:rPr>
      <w:sz w:val="16"/>
      <w:szCs w:val="16"/>
    </w:rPr>
  </w:style>
  <w:style w:type="paragraph" w:styleId="Objetducommentaire">
    <w:name w:val="annotation subject"/>
    <w:basedOn w:val="Commentaire"/>
    <w:next w:val="Commentaire"/>
    <w:link w:val="ObjetducommentaireCar"/>
    <w:uiPriority w:val="99"/>
    <w:semiHidden/>
    <w:unhideWhenUsed/>
    <w:rsid w:val="003D2B83"/>
    <w:pPr>
      <w:jc w:val="left"/>
    </w:pPr>
    <w:rPr>
      <w:rFonts w:ascii="Times New Roman" w:hAnsi="Times New Roman"/>
      <w:b/>
      <w:bCs/>
    </w:rPr>
  </w:style>
  <w:style w:type="character" w:customStyle="1" w:styleId="ObjetducommentaireCar">
    <w:name w:val="Objet du commentaire Car"/>
    <w:basedOn w:val="CommentaireCar"/>
    <w:link w:val="Objetducommentaire"/>
    <w:uiPriority w:val="99"/>
    <w:semiHidden/>
    <w:rsid w:val="003D2B83"/>
    <w:rPr>
      <w:rFonts w:ascii="Times New Roman" w:eastAsia="Times New Roman" w:hAnsi="Times New Roman" w:cs="Times New Roman"/>
      <w:b/>
      <w:bCs/>
      <w:sz w:val="20"/>
      <w:szCs w:val="20"/>
      <w:lang w:eastAsia="fr-FR"/>
    </w:rPr>
  </w:style>
  <w:style w:type="character" w:styleId="lev">
    <w:name w:val="Strong"/>
    <w:uiPriority w:val="22"/>
    <w:qFormat/>
    <w:rsid w:val="003D2B83"/>
    <w:rPr>
      <w:b/>
      <w:bCs/>
    </w:rPr>
  </w:style>
  <w:style w:type="paragraph" w:customStyle="1" w:styleId="Default">
    <w:name w:val="Default"/>
    <w:rsid w:val="003D2B83"/>
    <w:pPr>
      <w:autoSpaceDE w:val="0"/>
      <w:autoSpaceDN w:val="0"/>
      <w:adjustRightInd w:val="0"/>
      <w:spacing w:after="0" w:line="240" w:lineRule="auto"/>
    </w:pPr>
    <w:rPr>
      <w:rFonts w:ascii="Mirador Black" w:eastAsia="Calibri" w:hAnsi="Mirador Black" w:cs="Mirador Black"/>
      <w:color w:val="000000"/>
      <w:sz w:val="24"/>
      <w:szCs w:val="24"/>
    </w:rPr>
  </w:style>
  <w:style w:type="character" w:customStyle="1" w:styleId="Mentionnonrsolue1">
    <w:name w:val="Mention non résolue1"/>
    <w:basedOn w:val="Policepardfaut"/>
    <w:uiPriority w:val="99"/>
    <w:semiHidden/>
    <w:unhideWhenUsed/>
    <w:rsid w:val="001D60CB"/>
    <w:rPr>
      <w:color w:val="605E5C"/>
      <w:shd w:val="clear" w:color="auto" w:fill="E1DFDD"/>
    </w:rPr>
  </w:style>
  <w:style w:type="paragraph" w:styleId="Citationintense">
    <w:name w:val="Intense Quote"/>
    <w:basedOn w:val="Normal"/>
    <w:next w:val="Normal"/>
    <w:link w:val="CitationintenseCar"/>
    <w:uiPriority w:val="30"/>
    <w:qFormat/>
    <w:rsid w:val="0099310B"/>
    <w:pPr>
      <w:pBdr>
        <w:top w:val="single" w:sz="4" w:space="10" w:color="BC451B" w:themeColor="accent1"/>
        <w:bottom w:val="single" w:sz="4" w:space="10" w:color="BC451B" w:themeColor="accent1"/>
      </w:pBdr>
      <w:spacing w:before="360" w:after="360"/>
      <w:ind w:left="864" w:right="864"/>
      <w:jc w:val="center"/>
    </w:pPr>
    <w:rPr>
      <w:i/>
      <w:iCs/>
      <w:color w:val="BC451B" w:themeColor="accent1"/>
    </w:rPr>
  </w:style>
  <w:style w:type="character" w:customStyle="1" w:styleId="CitationintenseCar">
    <w:name w:val="Citation intense Car"/>
    <w:basedOn w:val="Policepardfaut"/>
    <w:link w:val="Citationintense"/>
    <w:uiPriority w:val="30"/>
    <w:rsid w:val="0099310B"/>
    <w:rPr>
      <w:i/>
      <w:iCs/>
      <w:color w:val="BC451B"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755589">
      <w:bodyDiv w:val="1"/>
      <w:marLeft w:val="0"/>
      <w:marRight w:val="0"/>
      <w:marTop w:val="0"/>
      <w:marBottom w:val="0"/>
      <w:divBdr>
        <w:top w:val="none" w:sz="0" w:space="0" w:color="auto"/>
        <w:left w:val="none" w:sz="0" w:space="0" w:color="auto"/>
        <w:bottom w:val="none" w:sz="0" w:space="0" w:color="auto"/>
        <w:right w:val="none" w:sz="0" w:space="0" w:color="auto"/>
      </w:divBdr>
    </w:div>
    <w:div w:id="1092894562">
      <w:bodyDiv w:val="1"/>
      <w:marLeft w:val="0"/>
      <w:marRight w:val="0"/>
      <w:marTop w:val="0"/>
      <w:marBottom w:val="0"/>
      <w:divBdr>
        <w:top w:val="none" w:sz="0" w:space="0" w:color="auto"/>
        <w:left w:val="none" w:sz="0" w:space="0" w:color="auto"/>
        <w:bottom w:val="none" w:sz="0" w:space="0" w:color="auto"/>
        <w:right w:val="none" w:sz="0" w:space="0" w:color="auto"/>
      </w:divBdr>
      <w:divsChild>
        <w:div w:id="782192714">
          <w:marLeft w:val="0"/>
          <w:marRight w:val="0"/>
          <w:marTop w:val="0"/>
          <w:marBottom w:val="0"/>
          <w:divBdr>
            <w:top w:val="none" w:sz="0" w:space="0" w:color="auto"/>
            <w:left w:val="none" w:sz="0" w:space="0" w:color="auto"/>
            <w:bottom w:val="none" w:sz="0" w:space="0" w:color="auto"/>
            <w:right w:val="none" w:sz="0" w:space="0" w:color="auto"/>
          </w:divBdr>
        </w:div>
        <w:div w:id="927887883">
          <w:marLeft w:val="0"/>
          <w:marRight w:val="0"/>
          <w:marTop w:val="0"/>
          <w:marBottom w:val="0"/>
          <w:divBdr>
            <w:top w:val="none" w:sz="0" w:space="0" w:color="auto"/>
            <w:left w:val="none" w:sz="0" w:space="0" w:color="auto"/>
            <w:bottom w:val="none" w:sz="0" w:space="0" w:color="auto"/>
            <w:right w:val="none" w:sz="0" w:space="0" w:color="auto"/>
          </w:divBdr>
        </w:div>
        <w:div w:id="1096709360">
          <w:marLeft w:val="0"/>
          <w:marRight w:val="0"/>
          <w:marTop w:val="0"/>
          <w:marBottom w:val="0"/>
          <w:divBdr>
            <w:top w:val="none" w:sz="0" w:space="0" w:color="auto"/>
            <w:left w:val="none" w:sz="0" w:space="0" w:color="auto"/>
            <w:bottom w:val="none" w:sz="0" w:space="0" w:color="auto"/>
            <w:right w:val="none" w:sz="0" w:space="0" w:color="auto"/>
          </w:divBdr>
        </w:div>
        <w:div w:id="1413818522">
          <w:marLeft w:val="0"/>
          <w:marRight w:val="0"/>
          <w:marTop w:val="0"/>
          <w:marBottom w:val="0"/>
          <w:divBdr>
            <w:top w:val="none" w:sz="0" w:space="0" w:color="auto"/>
            <w:left w:val="none" w:sz="0" w:space="0" w:color="auto"/>
            <w:bottom w:val="none" w:sz="0" w:space="0" w:color="auto"/>
            <w:right w:val="none" w:sz="0" w:space="0" w:color="auto"/>
          </w:divBdr>
        </w:div>
      </w:divsChild>
    </w:div>
    <w:div w:id="196210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rec.fiphfp@caissedesdepots.f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Ardoise">
  <a:themeElements>
    <a:clrScheme name="Ardoise">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Ardois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rdois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Aide à la déclaration d’obligation d’emploi de travailleurs handicapés au Fonds d’Insertion des Personnes Handicapés dans la Fonction Publique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2C431D-2E21-4E02-862F-CF91C2558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26</Pages>
  <Words>7290</Words>
  <Characters>40095</Characters>
  <Application>Microsoft Office Word</Application>
  <DocSecurity>0</DocSecurity>
  <Lines>334</Lines>
  <Paragraphs>94</Paragraphs>
  <ScaleCrop>false</ScaleCrop>
  <HeadingPairs>
    <vt:vector size="2" baseType="variant">
      <vt:variant>
        <vt:lpstr>Titre</vt:lpstr>
      </vt:variant>
      <vt:variant>
        <vt:i4>1</vt:i4>
      </vt:variant>
    </vt:vector>
  </HeadingPairs>
  <TitlesOfParts>
    <vt:vector size="1" baseType="lpstr">
      <vt:lpstr>La DOETH au FIPHFP</vt:lpstr>
    </vt:vector>
  </TitlesOfParts>
  <Company/>
  <LinksUpToDate>false</LinksUpToDate>
  <CharactersWithSpaces>47291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DOETH au FIPHFP</dc:title>
  <dc:subject/>
  <dc:creator>Décembre 2023</dc:creator>
  <cp:keywords/>
  <dc:description/>
  <cp:lastModifiedBy>Condere, Thierry</cp:lastModifiedBy>
  <cp:revision>30</cp:revision>
  <cp:lastPrinted>2021-03-12T09:10:00Z</cp:lastPrinted>
  <dcterms:created xsi:type="dcterms:W3CDTF">2021-01-20T13:16:00Z</dcterms:created>
  <dcterms:modified xsi:type="dcterms:W3CDTF">2023-10-03T14:35:00Z</dcterms:modified>
  <cp:category>Septembre 2020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861b9d-47cf-4fa9-b565-a0b0c80f812c_Enabled">
    <vt:lpwstr>true</vt:lpwstr>
  </property>
  <property fmtid="{D5CDD505-2E9C-101B-9397-08002B2CF9AE}" pid="3" name="MSIP_Label_95861b9d-47cf-4fa9-b565-a0b0c80f812c_SetDate">
    <vt:lpwstr>2020-12-16T15:33:21Z</vt:lpwstr>
  </property>
  <property fmtid="{D5CDD505-2E9C-101B-9397-08002B2CF9AE}" pid="4" name="MSIP_Label_95861b9d-47cf-4fa9-b565-a0b0c80f812c_Method">
    <vt:lpwstr>Privileged</vt:lpwstr>
  </property>
  <property fmtid="{D5CDD505-2E9C-101B-9397-08002B2CF9AE}" pid="5" name="MSIP_Label_95861b9d-47cf-4fa9-b565-a0b0c80f812c_Name">
    <vt:lpwstr>95861b9d-47cf-4fa9-b565-a0b0c80f812c</vt:lpwstr>
  </property>
  <property fmtid="{D5CDD505-2E9C-101B-9397-08002B2CF9AE}" pid="6" name="MSIP_Label_95861b9d-47cf-4fa9-b565-a0b0c80f812c_SiteId">
    <vt:lpwstr>6eab6365-8194-49c6-a4d0-e2d1a0fbeb74</vt:lpwstr>
  </property>
  <property fmtid="{D5CDD505-2E9C-101B-9397-08002B2CF9AE}" pid="7" name="MSIP_Label_95861b9d-47cf-4fa9-b565-a0b0c80f812c_ActionId">
    <vt:lpwstr>fad8729d-255d-46f9-86e5-00007ba3ade4</vt:lpwstr>
  </property>
  <property fmtid="{D5CDD505-2E9C-101B-9397-08002B2CF9AE}" pid="8" name="MSIP_Label_95861b9d-47cf-4fa9-b565-a0b0c80f812c_ContentBits">
    <vt:lpwstr>0</vt:lpwstr>
  </property>
</Properties>
</file>